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82" w:rsidRPr="001A4BA9" w:rsidRDefault="00871D82">
      <w:pPr>
        <w:pStyle w:val="BodyText3"/>
        <w:rPr>
          <w:rFonts w:ascii="Times New Roman" w:hAnsi="Times New Roman"/>
        </w:rPr>
      </w:pPr>
    </w:p>
    <w:p w:rsidR="00E44F5F" w:rsidRDefault="00E44F5F">
      <w:pPr>
        <w:pStyle w:val="BodyText3"/>
      </w:pPr>
    </w:p>
    <w:p w:rsidR="00E44F5F" w:rsidRDefault="00E44F5F">
      <w:pPr>
        <w:pStyle w:val="BodyText3"/>
      </w:pPr>
    </w:p>
    <w:p w:rsidR="00E44F5F" w:rsidRDefault="00E44F5F">
      <w:pPr>
        <w:pStyle w:val="BodyText3"/>
      </w:pPr>
    </w:p>
    <w:p w:rsidR="00E44F5F" w:rsidRDefault="00E44F5F">
      <w:pPr>
        <w:pStyle w:val="BodyText3"/>
      </w:pPr>
    </w:p>
    <w:p w:rsidR="00E44F5F" w:rsidRDefault="00E44F5F">
      <w:pPr>
        <w:pStyle w:val="BodyText3"/>
      </w:pPr>
    </w:p>
    <w:p w:rsidR="00871D82" w:rsidRPr="00E44F5F" w:rsidRDefault="00871D82">
      <w:pPr>
        <w:pStyle w:val="BodyText3"/>
      </w:pPr>
    </w:p>
    <w:p w:rsidR="002A7FAA" w:rsidRPr="00E44F5F" w:rsidRDefault="002A7FAA">
      <w:pPr>
        <w:pStyle w:val="BodyText3"/>
      </w:pPr>
    </w:p>
    <w:p w:rsidR="002A7FAA" w:rsidRPr="00E44F5F" w:rsidRDefault="002A7FAA">
      <w:pPr>
        <w:pStyle w:val="BodyText3"/>
      </w:pPr>
    </w:p>
    <w:p w:rsidR="002A7FAA" w:rsidRPr="00E44F5F" w:rsidRDefault="002A7FAA">
      <w:pPr>
        <w:pStyle w:val="BodyText3"/>
      </w:pPr>
    </w:p>
    <w:p w:rsidR="002A7FAA" w:rsidRPr="00E44F5F" w:rsidRDefault="002A7FAA">
      <w:pPr>
        <w:pStyle w:val="BodyText3"/>
      </w:pPr>
    </w:p>
    <w:p w:rsidR="002A7FAA" w:rsidRPr="00E44F5F" w:rsidRDefault="002A7FAA">
      <w:pPr>
        <w:pStyle w:val="BodyText3"/>
      </w:pPr>
    </w:p>
    <w:p w:rsidR="002A7FAA" w:rsidRPr="00E44F5F" w:rsidRDefault="002A7FAA">
      <w:pPr>
        <w:pStyle w:val="BodyText3"/>
      </w:pPr>
    </w:p>
    <w:p w:rsidR="002A7FAA" w:rsidRPr="00E44F5F" w:rsidRDefault="002A7FAA">
      <w:pPr>
        <w:pStyle w:val="BodyText3"/>
      </w:pPr>
    </w:p>
    <w:p w:rsidR="002A7FAA" w:rsidRPr="00E44F5F" w:rsidRDefault="002A7FAA">
      <w:pPr>
        <w:pStyle w:val="BodyText3"/>
      </w:pPr>
    </w:p>
    <w:p w:rsidR="002A7FAA" w:rsidRDefault="002A7FAA">
      <w:pPr>
        <w:pStyle w:val="BodyText3"/>
      </w:pPr>
    </w:p>
    <w:p w:rsidR="00E44F5F" w:rsidRDefault="00E44F5F">
      <w:pPr>
        <w:pStyle w:val="BodyText3"/>
      </w:pPr>
    </w:p>
    <w:p w:rsidR="00E44F5F" w:rsidRDefault="00E44F5F">
      <w:pPr>
        <w:pStyle w:val="BodyText3"/>
      </w:pPr>
    </w:p>
    <w:p w:rsidR="00E44F5F" w:rsidRDefault="00E44F5F">
      <w:pPr>
        <w:pStyle w:val="BodyText3"/>
      </w:pPr>
    </w:p>
    <w:p w:rsidR="00E44F5F" w:rsidRDefault="00E44F5F">
      <w:pPr>
        <w:pStyle w:val="BodyText3"/>
        <w:rPr>
          <w:lang w:val="en-US"/>
        </w:rPr>
      </w:pPr>
    </w:p>
    <w:p w:rsidR="00A6626D" w:rsidRDefault="00A6626D">
      <w:pPr>
        <w:pStyle w:val="BodyText3"/>
        <w:rPr>
          <w:lang w:val="en-US"/>
        </w:rPr>
      </w:pPr>
    </w:p>
    <w:p w:rsidR="00A6626D" w:rsidRDefault="00A6626D">
      <w:pPr>
        <w:pStyle w:val="BodyText3"/>
        <w:rPr>
          <w:lang w:val="en-US"/>
        </w:rPr>
      </w:pPr>
    </w:p>
    <w:p w:rsidR="00A6626D" w:rsidRDefault="00A6626D">
      <w:pPr>
        <w:pStyle w:val="BodyText3"/>
        <w:rPr>
          <w:lang w:val="en-US"/>
        </w:rPr>
      </w:pPr>
    </w:p>
    <w:p w:rsidR="00A6626D" w:rsidRPr="00A6626D" w:rsidRDefault="00A6626D">
      <w:pPr>
        <w:pStyle w:val="BodyText3"/>
        <w:rPr>
          <w:lang w:val="en-US"/>
        </w:rPr>
      </w:pPr>
    </w:p>
    <w:p w:rsidR="00871D82" w:rsidRDefault="00871D82" w:rsidP="00E44F5F">
      <w:pPr>
        <w:pStyle w:val="BodyText3"/>
        <w:jc w:val="left"/>
        <w:rPr>
          <w:lang w:val="en-US"/>
        </w:rPr>
      </w:pPr>
    </w:p>
    <w:p w:rsidR="00A6626D" w:rsidRDefault="00A6626D" w:rsidP="00E44F5F">
      <w:pPr>
        <w:pStyle w:val="BodyText3"/>
        <w:jc w:val="left"/>
        <w:rPr>
          <w:lang w:val="en-US"/>
        </w:rPr>
      </w:pPr>
    </w:p>
    <w:p w:rsidR="00A6626D" w:rsidRDefault="00A6626D" w:rsidP="00E44F5F">
      <w:pPr>
        <w:pStyle w:val="BodyText3"/>
        <w:jc w:val="left"/>
        <w:rPr>
          <w:lang w:val="en-US"/>
        </w:rPr>
      </w:pPr>
    </w:p>
    <w:p w:rsidR="0025464B" w:rsidRDefault="0025464B" w:rsidP="0025464B">
      <w:pPr>
        <w:pStyle w:val="BodyText3"/>
      </w:pPr>
    </w:p>
    <w:p w:rsidR="00A6626D" w:rsidRDefault="00A6626D" w:rsidP="00E44F5F">
      <w:pPr>
        <w:pStyle w:val="BodyText3"/>
        <w:jc w:val="left"/>
        <w:rPr>
          <w:lang w:val="en-US"/>
        </w:rPr>
      </w:pPr>
    </w:p>
    <w:p w:rsidR="00A6626D" w:rsidRDefault="00A6626D" w:rsidP="00E44F5F">
      <w:pPr>
        <w:pStyle w:val="BodyText3"/>
        <w:jc w:val="left"/>
        <w:rPr>
          <w:lang w:val="en-US"/>
        </w:rPr>
      </w:pPr>
    </w:p>
    <w:p w:rsidR="00A6626D" w:rsidRPr="00A6626D" w:rsidRDefault="00A6626D" w:rsidP="00E44F5F">
      <w:pPr>
        <w:pStyle w:val="BodyText3"/>
        <w:jc w:val="left"/>
        <w:rPr>
          <w:lang w:val="en-US"/>
        </w:rPr>
      </w:pPr>
    </w:p>
    <w:p w:rsidR="00871D82" w:rsidRDefault="00871D82">
      <w:pPr>
        <w:pStyle w:val="BodyText3"/>
      </w:pPr>
      <w:r>
        <w:t>Источник бесперебойного питания</w:t>
      </w:r>
      <w:r w:rsidR="00CC6831">
        <w:t xml:space="preserve"> синусоидальный</w:t>
      </w:r>
      <w:r>
        <w:t xml:space="preserve">  </w:t>
      </w:r>
    </w:p>
    <w:p w:rsidR="00871D82" w:rsidRDefault="00871D82">
      <w:pPr>
        <w:pStyle w:val="BodyText3"/>
      </w:pPr>
    </w:p>
    <w:p w:rsidR="00871D82" w:rsidRPr="002F503E" w:rsidRDefault="00C94DF0" w:rsidP="00EF383A">
      <w:pPr>
        <w:pStyle w:val="Heading4"/>
        <w:spacing w:line="360" w:lineRule="auto"/>
        <w:rPr>
          <w:sz w:val="48"/>
          <w:szCs w:val="48"/>
        </w:rPr>
      </w:pPr>
      <w:r w:rsidRPr="002F503E">
        <w:rPr>
          <w:sz w:val="48"/>
          <w:szCs w:val="48"/>
        </w:rPr>
        <w:t>ИБП</w:t>
      </w:r>
      <w:r w:rsidR="00CC6831" w:rsidRPr="002F503E">
        <w:rPr>
          <w:sz w:val="48"/>
          <w:szCs w:val="48"/>
        </w:rPr>
        <w:t>С</w:t>
      </w:r>
      <w:r w:rsidR="00F968DC">
        <w:rPr>
          <w:sz w:val="48"/>
          <w:szCs w:val="48"/>
        </w:rPr>
        <w:t>-24-2000</w:t>
      </w:r>
    </w:p>
    <w:p w:rsidR="00871D82" w:rsidRDefault="00871D82" w:rsidP="00BB75A3">
      <w:pPr>
        <w:spacing w:line="360" w:lineRule="auto"/>
        <w:rPr>
          <w:sz w:val="36"/>
        </w:rPr>
      </w:pPr>
    </w:p>
    <w:p w:rsidR="00871D82" w:rsidRDefault="00871D82">
      <w:pPr>
        <w:pStyle w:val="Heading6"/>
      </w:pPr>
      <w:r>
        <w:t>РУКОВОДСТВО</w:t>
      </w:r>
    </w:p>
    <w:p w:rsidR="00871D82" w:rsidRDefault="00871D82">
      <w:pPr>
        <w:spacing w:line="360" w:lineRule="auto"/>
        <w:jc w:val="center"/>
      </w:pPr>
      <w:r>
        <w:rPr>
          <w:sz w:val="36"/>
        </w:rPr>
        <w:t>ПО ЭКСПЛУАТАЦИИ</w:t>
      </w:r>
    </w:p>
    <w:p w:rsidR="00871D82" w:rsidRDefault="00871D82"/>
    <w:p w:rsidR="00871D82" w:rsidRDefault="00871D82"/>
    <w:p w:rsidR="00871D82" w:rsidRDefault="00871D82">
      <w:pPr>
        <w:jc w:val="center"/>
        <w:rPr>
          <w:rFonts w:ascii="Arial" w:hAnsi="Arial"/>
          <w:b/>
          <w:sz w:val="40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BB75A3" w:rsidRDefault="00BB75A3">
      <w:pPr>
        <w:jc w:val="center"/>
        <w:rPr>
          <w:rFonts w:ascii="Arial" w:hAnsi="Arial"/>
          <w:b/>
          <w:sz w:val="18"/>
        </w:rPr>
      </w:pPr>
    </w:p>
    <w:p w:rsidR="00BB75A3" w:rsidRDefault="00BB75A3">
      <w:pPr>
        <w:jc w:val="center"/>
        <w:rPr>
          <w:rFonts w:ascii="Arial" w:hAnsi="Arial"/>
          <w:b/>
          <w:sz w:val="18"/>
          <w:lang w:val="en-US"/>
        </w:rPr>
      </w:pPr>
    </w:p>
    <w:p w:rsidR="00D9726E" w:rsidRDefault="00D9726E">
      <w:pPr>
        <w:jc w:val="center"/>
        <w:rPr>
          <w:rFonts w:ascii="Arial" w:hAnsi="Arial"/>
          <w:b/>
          <w:sz w:val="18"/>
          <w:lang w:val="en-US"/>
        </w:rPr>
      </w:pPr>
    </w:p>
    <w:p w:rsidR="00D9726E" w:rsidRDefault="00D9726E">
      <w:pPr>
        <w:jc w:val="center"/>
        <w:rPr>
          <w:rFonts w:ascii="Arial" w:hAnsi="Arial"/>
          <w:b/>
          <w:sz w:val="18"/>
          <w:lang w:val="en-US"/>
        </w:rPr>
      </w:pPr>
    </w:p>
    <w:p w:rsidR="00871D82" w:rsidRDefault="00871D82">
      <w:pPr>
        <w:jc w:val="center"/>
        <w:rPr>
          <w:rFonts w:ascii="Arial" w:hAnsi="Arial"/>
          <w:b/>
          <w:sz w:val="18"/>
          <w:lang w:val="en-US"/>
        </w:rPr>
      </w:pPr>
    </w:p>
    <w:p w:rsidR="00C978F6" w:rsidRDefault="00C978F6">
      <w:pPr>
        <w:jc w:val="center"/>
        <w:rPr>
          <w:rFonts w:ascii="Arial" w:hAnsi="Arial"/>
          <w:b/>
          <w:sz w:val="18"/>
          <w:lang w:val="en-US"/>
        </w:rPr>
      </w:pPr>
    </w:p>
    <w:p w:rsidR="002A7FAA" w:rsidRDefault="002A7FAA">
      <w:pPr>
        <w:jc w:val="center"/>
        <w:rPr>
          <w:rFonts w:ascii="Arial" w:hAnsi="Arial"/>
          <w:b/>
          <w:sz w:val="18"/>
          <w:lang w:val="en-US"/>
        </w:rPr>
      </w:pPr>
    </w:p>
    <w:p w:rsidR="00E353D1" w:rsidRPr="00A6626D" w:rsidRDefault="00E353D1">
      <w:pPr>
        <w:jc w:val="center"/>
        <w:rPr>
          <w:rFonts w:ascii="Arial" w:hAnsi="Arial"/>
          <w:b/>
          <w:sz w:val="18"/>
          <w:lang w:val="en-US"/>
        </w:rPr>
      </w:pPr>
    </w:p>
    <w:p w:rsidR="00871D82" w:rsidRPr="001A4BA9" w:rsidRDefault="00871D82">
      <w:pPr>
        <w:jc w:val="center"/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lastRenderedPageBreak/>
        <w:t>СОДЕРЖАНИЕ</w:t>
      </w:r>
    </w:p>
    <w:p w:rsidR="00871D82" w:rsidRPr="001A4BA9" w:rsidRDefault="00871D82">
      <w:pPr>
        <w:jc w:val="center"/>
        <w:rPr>
          <w:b/>
          <w:sz w:val="16"/>
          <w:szCs w:val="16"/>
        </w:rPr>
      </w:pPr>
    </w:p>
    <w:p w:rsidR="00871D82" w:rsidRPr="001A4BA9" w:rsidRDefault="00D9726E">
      <w:pPr>
        <w:jc w:val="center"/>
        <w:rPr>
          <w:b/>
          <w:sz w:val="16"/>
          <w:szCs w:val="16"/>
        </w:rPr>
      </w:pPr>
      <w:r w:rsidRPr="001A4BA9">
        <w:rPr>
          <w:b/>
          <w:sz w:val="16"/>
          <w:szCs w:val="16"/>
          <w:lang w:val="en-US"/>
        </w:rPr>
        <w:t xml:space="preserve">                                        </w:t>
      </w:r>
      <w:r w:rsidR="002A7FAA" w:rsidRPr="001A4BA9">
        <w:rPr>
          <w:b/>
          <w:sz w:val="16"/>
          <w:szCs w:val="16"/>
          <w:lang w:val="en-US"/>
        </w:rPr>
        <w:t xml:space="preserve">                                                                   </w:t>
      </w:r>
      <w:r w:rsidRPr="001A4BA9">
        <w:rPr>
          <w:b/>
          <w:sz w:val="16"/>
          <w:szCs w:val="16"/>
          <w:lang w:val="en-US"/>
        </w:rPr>
        <w:t xml:space="preserve">   </w:t>
      </w:r>
      <w:r w:rsidR="00871D82" w:rsidRPr="001A4BA9">
        <w:rPr>
          <w:b/>
          <w:sz w:val="16"/>
          <w:szCs w:val="16"/>
        </w:rPr>
        <w:t xml:space="preserve">  стр.</w:t>
      </w:r>
    </w:p>
    <w:p w:rsidR="00871D82" w:rsidRPr="001A4BA9" w:rsidRDefault="00871D82">
      <w:pPr>
        <w:jc w:val="center"/>
        <w:rPr>
          <w:b/>
          <w:sz w:val="16"/>
          <w:szCs w:val="16"/>
        </w:rPr>
      </w:pP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1. Назначение</w:t>
      </w:r>
      <w:r w:rsidRPr="001A4BA9">
        <w:rPr>
          <w:sz w:val="16"/>
          <w:szCs w:val="16"/>
        </w:rPr>
        <w:tab/>
        <w:t>3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2. Комплектность</w:t>
      </w:r>
      <w:r w:rsidRPr="001A4BA9">
        <w:rPr>
          <w:sz w:val="16"/>
          <w:szCs w:val="16"/>
        </w:rPr>
        <w:tab/>
        <w:t>3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3. Технические характеристики</w:t>
      </w:r>
      <w:r w:rsidRPr="001A4BA9">
        <w:rPr>
          <w:sz w:val="16"/>
          <w:szCs w:val="16"/>
        </w:rPr>
        <w:tab/>
        <w:t>3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4</w:t>
      </w:r>
      <w:r w:rsidR="00BB75A3" w:rsidRPr="001A4BA9">
        <w:rPr>
          <w:sz w:val="16"/>
          <w:szCs w:val="16"/>
        </w:rPr>
        <w:t xml:space="preserve">. Устройство и принцип работы </w:t>
      </w:r>
      <w:r w:rsidR="00BB75A3" w:rsidRPr="001A4BA9">
        <w:rPr>
          <w:sz w:val="16"/>
          <w:szCs w:val="16"/>
        </w:rPr>
        <w:tab/>
        <w:t>4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  <w:lang w:val="en-US"/>
        </w:rPr>
      </w:pPr>
      <w:r w:rsidRPr="001A4BA9">
        <w:rPr>
          <w:sz w:val="16"/>
          <w:szCs w:val="16"/>
        </w:rPr>
        <w:t>5. М</w:t>
      </w:r>
      <w:r w:rsidR="00EF0953" w:rsidRPr="001A4BA9">
        <w:rPr>
          <w:sz w:val="16"/>
          <w:szCs w:val="16"/>
        </w:rPr>
        <w:t>еры безопасности</w:t>
      </w:r>
      <w:r w:rsidR="00EF0953" w:rsidRPr="001A4BA9">
        <w:rPr>
          <w:sz w:val="16"/>
          <w:szCs w:val="16"/>
        </w:rPr>
        <w:tab/>
      </w:r>
      <w:r w:rsidR="00EF0953" w:rsidRPr="001A4BA9">
        <w:rPr>
          <w:sz w:val="16"/>
          <w:szCs w:val="16"/>
          <w:lang w:val="en-US"/>
        </w:rPr>
        <w:t>4</w:t>
      </w:r>
    </w:p>
    <w:p w:rsidR="00871D82" w:rsidRPr="001A4BA9" w:rsidRDefault="00BB75A3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6. Подготовка к работе</w:t>
      </w:r>
      <w:r w:rsidRPr="001A4BA9">
        <w:rPr>
          <w:sz w:val="16"/>
          <w:szCs w:val="16"/>
        </w:rPr>
        <w:tab/>
        <w:t>5</w:t>
      </w:r>
    </w:p>
    <w:p w:rsidR="000C6109" w:rsidRPr="001A4BA9" w:rsidRDefault="000C6109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7</w:t>
      </w:r>
      <w:r w:rsidR="005F5F16" w:rsidRPr="001A4BA9">
        <w:rPr>
          <w:sz w:val="16"/>
          <w:szCs w:val="16"/>
        </w:rPr>
        <w:t>. П</w:t>
      </w:r>
      <w:r w:rsidRPr="001A4BA9">
        <w:rPr>
          <w:sz w:val="16"/>
          <w:szCs w:val="16"/>
        </w:rPr>
        <w:t xml:space="preserve">орядок работы </w:t>
      </w:r>
      <w:r w:rsidR="00BB75A3" w:rsidRPr="001A4BA9">
        <w:rPr>
          <w:sz w:val="16"/>
          <w:szCs w:val="16"/>
        </w:rPr>
        <w:t xml:space="preserve">                                                                       </w:t>
      </w:r>
      <w:r w:rsidR="00EF0953" w:rsidRPr="001A4BA9">
        <w:rPr>
          <w:sz w:val="16"/>
          <w:szCs w:val="16"/>
        </w:rPr>
        <w:t xml:space="preserve">                               </w:t>
      </w:r>
      <w:r w:rsidR="001A4BA9">
        <w:rPr>
          <w:sz w:val="16"/>
          <w:szCs w:val="16"/>
        </w:rPr>
        <w:t xml:space="preserve">              </w:t>
      </w:r>
      <w:r w:rsidR="00CD2D9E">
        <w:rPr>
          <w:sz w:val="16"/>
          <w:szCs w:val="16"/>
        </w:rPr>
        <w:t>6</w:t>
      </w:r>
    </w:p>
    <w:p w:rsidR="00871D82" w:rsidRDefault="000C6109">
      <w:pPr>
        <w:tabs>
          <w:tab w:val="left" w:pos="5954"/>
        </w:tabs>
        <w:spacing w:line="360" w:lineRule="auto"/>
        <w:rPr>
          <w:sz w:val="16"/>
          <w:szCs w:val="16"/>
          <w:lang w:val="en-US"/>
        </w:rPr>
      </w:pPr>
      <w:r w:rsidRPr="001A4BA9">
        <w:rPr>
          <w:sz w:val="16"/>
          <w:szCs w:val="16"/>
        </w:rPr>
        <w:t>8</w:t>
      </w:r>
      <w:r w:rsidR="00EF0953" w:rsidRPr="001A4BA9">
        <w:rPr>
          <w:sz w:val="16"/>
          <w:szCs w:val="16"/>
        </w:rPr>
        <w:t>. Техническое обслуживание</w:t>
      </w:r>
      <w:r w:rsidR="00EF0953" w:rsidRPr="001A4BA9">
        <w:rPr>
          <w:sz w:val="16"/>
          <w:szCs w:val="16"/>
        </w:rPr>
        <w:tab/>
        <w:t>6</w:t>
      </w:r>
    </w:p>
    <w:p w:rsidR="00103F22" w:rsidRPr="00103F22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9. Возможные неисправности и методы их устранения                                                         6</w:t>
      </w:r>
    </w:p>
    <w:p w:rsidR="00871D82" w:rsidRPr="001A4BA9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10</w:t>
      </w:r>
      <w:r w:rsidR="00871D82" w:rsidRPr="001A4BA9">
        <w:rPr>
          <w:sz w:val="16"/>
          <w:szCs w:val="16"/>
        </w:rPr>
        <w:t>. Прави</w:t>
      </w:r>
      <w:r>
        <w:rPr>
          <w:sz w:val="16"/>
          <w:szCs w:val="16"/>
        </w:rPr>
        <w:t>ла транспортировки и хранения</w:t>
      </w:r>
      <w:r>
        <w:rPr>
          <w:sz w:val="16"/>
          <w:szCs w:val="16"/>
        </w:rPr>
        <w:tab/>
        <w:t>7</w:t>
      </w:r>
    </w:p>
    <w:p w:rsidR="00871D82" w:rsidRPr="001A4BA9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11</w:t>
      </w:r>
      <w:r w:rsidR="00BB75A3" w:rsidRPr="001A4BA9">
        <w:rPr>
          <w:sz w:val="16"/>
          <w:szCs w:val="16"/>
        </w:rPr>
        <w:t>. Гарантии изго</w:t>
      </w:r>
      <w:r w:rsidR="00EF0953" w:rsidRPr="001A4BA9">
        <w:rPr>
          <w:sz w:val="16"/>
          <w:szCs w:val="16"/>
        </w:rPr>
        <w:t>товителя</w:t>
      </w:r>
      <w:r w:rsidR="00EF0953" w:rsidRPr="001A4BA9">
        <w:rPr>
          <w:sz w:val="16"/>
          <w:szCs w:val="16"/>
        </w:rPr>
        <w:tab/>
        <w:t>7</w:t>
      </w:r>
    </w:p>
    <w:p w:rsidR="00871D82" w:rsidRPr="001A4BA9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12</w:t>
      </w:r>
      <w:r w:rsidR="00871D82" w:rsidRPr="001A4BA9">
        <w:rPr>
          <w:sz w:val="16"/>
          <w:szCs w:val="16"/>
        </w:rPr>
        <w:t>. Свид</w:t>
      </w:r>
      <w:r w:rsidR="00EF0953" w:rsidRPr="001A4BA9">
        <w:rPr>
          <w:sz w:val="16"/>
          <w:szCs w:val="16"/>
        </w:rPr>
        <w:t>етельство о приемке и продаже</w:t>
      </w:r>
      <w:r w:rsidR="00EF0953" w:rsidRPr="001A4BA9">
        <w:rPr>
          <w:sz w:val="16"/>
          <w:szCs w:val="16"/>
        </w:rPr>
        <w:tab/>
        <w:t>7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</w:p>
    <w:p w:rsidR="00871D82" w:rsidRPr="001A4BA9" w:rsidRDefault="00871D82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BodyText"/>
        <w:jc w:val="both"/>
        <w:rPr>
          <w:sz w:val="16"/>
          <w:szCs w:val="16"/>
          <w:lang w:val="ru-RU"/>
        </w:rPr>
      </w:pPr>
    </w:p>
    <w:p w:rsidR="00E353D1" w:rsidRPr="001A4BA9" w:rsidRDefault="00E353D1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BodyText"/>
        <w:jc w:val="both"/>
        <w:rPr>
          <w:sz w:val="16"/>
          <w:szCs w:val="16"/>
          <w:lang w:val="ru-RU"/>
        </w:rPr>
      </w:pPr>
    </w:p>
    <w:p w:rsidR="002A7FAA" w:rsidRPr="00103F22" w:rsidRDefault="002A7FAA" w:rsidP="00EF0953">
      <w:pPr>
        <w:pStyle w:val="BodyText"/>
        <w:jc w:val="both"/>
        <w:rPr>
          <w:sz w:val="16"/>
          <w:szCs w:val="16"/>
          <w:lang w:val="ru-RU"/>
        </w:rPr>
      </w:pPr>
    </w:p>
    <w:p w:rsidR="004F4D78" w:rsidRPr="001A4BA9" w:rsidRDefault="004F4D78" w:rsidP="004F4D78">
      <w:pPr>
        <w:rPr>
          <w:b/>
          <w:sz w:val="16"/>
          <w:szCs w:val="16"/>
        </w:rPr>
      </w:pPr>
      <w:r w:rsidRPr="001A4BA9">
        <w:rPr>
          <w:sz w:val="16"/>
          <w:szCs w:val="16"/>
        </w:rPr>
        <w:lastRenderedPageBreak/>
        <w:t>10.</w:t>
      </w:r>
      <w:r w:rsidRPr="001A4BA9">
        <w:rPr>
          <w:b/>
          <w:sz w:val="16"/>
          <w:szCs w:val="16"/>
        </w:rPr>
        <w:t xml:space="preserve">    ПРАВИЛА ТРАНСПОРТИРОВКИ И ХРАНЕНИЯ</w:t>
      </w:r>
    </w:p>
    <w:p w:rsidR="002A7FAA" w:rsidRPr="001A4BA9" w:rsidRDefault="002A7FAA" w:rsidP="002A7FAA">
      <w:pPr>
        <w:rPr>
          <w:b/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10.1.  Транспортирование изделия должно производиться в упаковке  предприятия – изготовителя  любым видом  наземного (в закрытых негерметизированных отсеках), речного, морского, воздушного транспорта без ограничения расстояния, скорости, допустимых для  используемого вида транспорта.</w:t>
      </w:r>
    </w:p>
    <w:p w:rsidR="002A7FAA" w:rsidRPr="001A4BA9" w:rsidRDefault="00120864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10.2. ИБПС</w:t>
      </w:r>
      <w:r w:rsidR="002A7FAA" w:rsidRPr="001A4BA9">
        <w:rPr>
          <w:sz w:val="16"/>
          <w:szCs w:val="16"/>
        </w:rPr>
        <w:t xml:space="preserve"> должен храниться в упаковке предприятия-изготовителя в отапливаемых вентилируемых помещениях  при температуре окружающего воздуха от минус 5ºС до +35 ºС при   относительной  влажности воздуха до 80%. В помещении для хранения не должно быть пыли,  паров кислот, щелочей, вызывающих коррозию.</w:t>
      </w:r>
    </w:p>
    <w:p w:rsidR="002A7FAA" w:rsidRPr="001A4BA9" w:rsidRDefault="002A7FAA" w:rsidP="002A7FAA">
      <w:pPr>
        <w:rPr>
          <w:b/>
          <w:sz w:val="16"/>
          <w:szCs w:val="16"/>
        </w:rPr>
      </w:pPr>
    </w:p>
    <w:p w:rsidR="002A7FAA" w:rsidRPr="001A4BA9" w:rsidRDefault="002A7FAA" w:rsidP="002A7FAA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1</w:t>
      </w:r>
      <w:r w:rsidR="00286EDF" w:rsidRPr="001A4BA9">
        <w:rPr>
          <w:b/>
          <w:sz w:val="16"/>
          <w:szCs w:val="16"/>
        </w:rPr>
        <w:t>1</w:t>
      </w:r>
      <w:r w:rsidR="000168A6" w:rsidRPr="001A4BA9">
        <w:rPr>
          <w:b/>
          <w:sz w:val="16"/>
          <w:szCs w:val="16"/>
        </w:rPr>
        <w:t>.</w:t>
      </w:r>
      <w:r w:rsidRPr="001A4BA9">
        <w:rPr>
          <w:b/>
          <w:sz w:val="16"/>
          <w:szCs w:val="16"/>
        </w:rPr>
        <w:t xml:space="preserve">   ГАРАНТИЯ ИЗГОТОВИТЕЛЯ</w:t>
      </w:r>
    </w:p>
    <w:p w:rsidR="002A7FAA" w:rsidRPr="001A4BA9" w:rsidRDefault="002A7FAA" w:rsidP="002A7FAA">
      <w:pPr>
        <w:jc w:val="both"/>
        <w:rPr>
          <w:b/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11.1.  Изготовитель гарантирует работу ИБПС  при соблюдении потребителем  условий эксплуатации.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11.2.  Гарантийный срок 1 год со дня продажи. При отсутствии даты продажи и штампа магазина гарантийный срок исчисляется с даты  выпуска (даты приемки) ИБПС изготовителем.  В течение гарантийного срока изготовитель обязуется, в случае необходимости, произвести ремонт.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11.3.  Гарантийные обязательства снимаются в случаях: 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наличия механических повреждений;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нарушения целостности пломб;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изменения надписей на преобразователе;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монтажа, подключения и эксплуатации с отклонениями от требований, установленных в настоящем руководстве;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нарушения комплектности поставки, в т. ч. отсутствия настоящего руководства.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11.4.  Изготовитель не несет никакой ответственности за любые возможные последствия в результате неправильного монтажа, подключения или эксплуатации ИБПС.</w:t>
      </w:r>
    </w:p>
    <w:p w:rsidR="002A7FAA" w:rsidRPr="001A4BA9" w:rsidRDefault="002A7FAA" w:rsidP="002A7FAA">
      <w:pPr>
        <w:jc w:val="both"/>
        <w:rPr>
          <w:b/>
          <w:sz w:val="16"/>
          <w:szCs w:val="16"/>
        </w:rPr>
      </w:pPr>
    </w:p>
    <w:p w:rsidR="002A7FAA" w:rsidRPr="001A4BA9" w:rsidRDefault="00F968DC" w:rsidP="002A7FAA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1</w:t>
      </w:r>
      <w:r w:rsidR="002A7FAA" w:rsidRPr="001A4BA9">
        <w:rPr>
          <w:b/>
          <w:sz w:val="16"/>
          <w:szCs w:val="16"/>
        </w:rPr>
        <w:t>2.   СВИДЕТЕЛЬСТВО О ПРИЁМКЕ И ПРОДАЖЕ</w:t>
      </w:r>
    </w:p>
    <w:p w:rsidR="002A7FAA" w:rsidRPr="001A4BA9" w:rsidRDefault="002A7FAA" w:rsidP="002A7FAA">
      <w:pPr>
        <w:spacing w:line="360" w:lineRule="auto"/>
        <w:jc w:val="both"/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Источник бесперебойного питания ИБПС ___________</w:t>
      </w:r>
      <w:r w:rsidR="005C3E0C" w:rsidRPr="001A4BA9">
        <w:rPr>
          <w:sz w:val="16"/>
          <w:szCs w:val="16"/>
        </w:rPr>
        <w:t>_№_____________</w:t>
      </w:r>
      <w:r w:rsidRPr="001A4BA9">
        <w:rPr>
          <w:sz w:val="16"/>
          <w:szCs w:val="16"/>
        </w:rPr>
        <w:t xml:space="preserve">годен к эксплуатации   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____________    _____________________      ____________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Штамп ОТК         подпись контролера ОТК      Дата приемки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Дата продажи:                                   Продавец: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___________________                      _____________________________      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</w:p>
    <w:p w:rsidR="002A7FAA" w:rsidRDefault="002A7FAA" w:rsidP="002A7FAA">
      <w:pPr>
        <w:spacing w:line="360" w:lineRule="auto"/>
        <w:jc w:val="both"/>
        <w:rPr>
          <w:sz w:val="16"/>
          <w:szCs w:val="16"/>
        </w:rPr>
      </w:pPr>
    </w:p>
    <w:p w:rsidR="00C978F6" w:rsidRPr="001A4BA9" w:rsidRDefault="00C978F6" w:rsidP="002A7FAA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2A7FAA" w:rsidRPr="00BA42D9" w:rsidRDefault="002A7FAA" w:rsidP="00EF0953">
      <w:pPr>
        <w:pStyle w:val="BodyText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BodyText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BodyText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BodyText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BodyText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BodyText"/>
        <w:jc w:val="both"/>
        <w:rPr>
          <w:sz w:val="16"/>
          <w:szCs w:val="16"/>
          <w:lang w:val="ru-RU"/>
        </w:rPr>
      </w:pPr>
    </w:p>
    <w:p w:rsidR="00875918" w:rsidRPr="00BA42D9" w:rsidRDefault="00875918" w:rsidP="00E44F5F">
      <w:pPr>
        <w:pStyle w:val="BodyText"/>
        <w:jc w:val="right"/>
        <w:rPr>
          <w:sz w:val="16"/>
          <w:szCs w:val="16"/>
          <w:lang w:val="ru-RU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E353D1" w:rsidRDefault="00E353D1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1A4BA9" w:rsidRDefault="001A4BA9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1A4BA9" w:rsidRDefault="00CD2D9E" w:rsidP="004F4D7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7</w:t>
      </w:r>
    </w:p>
    <w:p w:rsidR="001A4BA9" w:rsidRDefault="001A4BA9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1A4BA9" w:rsidRDefault="001A4BA9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D50086" w:rsidRDefault="00D50086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E353D1" w:rsidRPr="001A4BA9" w:rsidRDefault="00E353D1" w:rsidP="00E353D1">
      <w:pPr>
        <w:pStyle w:val="BodyText"/>
        <w:tabs>
          <w:tab w:val="left" w:pos="993"/>
        </w:tabs>
        <w:spacing w:after="120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lastRenderedPageBreak/>
        <w:t>6.5  Установите защитный кожух клеммной колодки на прежнее место.</w:t>
      </w:r>
    </w:p>
    <w:p w:rsidR="00E353D1" w:rsidRPr="001A4BA9" w:rsidRDefault="00E353D1" w:rsidP="00E353D1">
      <w:pPr>
        <w:pStyle w:val="BodyText"/>
        <w:tabs>
          <w:tab w:val="left" w:pos="993"/>
        </w:tabs>
        <w:spacing w:after="120"/>
        <w:jc w:val="both"/>
        <w:rPr>
          <w:b/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6.6 Подключите силовые провода от клеммника, расположенного на задней панели ИБПС, к клеммам АКБ. </w:t>
      </w:r>
      <w:r w:rsidRPr="001A4BA9">
        <w:rPr>
          <w:b/>
          <w:sz w:val="16"/>
          <w:szCs w:val="16"/>
          <w:lang w:val="ru-RU"/>
        </w:rPr>
        <w:t>СОБЛЮДАЙТЕ ПОЛЯРНОСТЬ ПОДКЛЮЧЕНИЯ К АКБ!</w:t>
      </w:r>
    </w:p>
    <w:p w:rsidR="00E353D1" w:rsidRPr="001A4BA9" w:rsidRDefault="00E353D1" w:rsidP="00E353D1">
      <w:pPr>
        <w:pStyle w:val="BodyText"/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6.7 Установите тумблер выбора времени переключения согласно требованиям вашего оборудования:</w:t>
      </w:r>
    </w:p>
    <w:p w:rsidR="00E353D1" w:rsidRPr="001A4BA9" w:rsidRDefault="00E353D1" w:rsidP="00E353D1">
      <w:pPr>
        <w:pStyle w:val="BodyText"/>
        <w:numPr>
          <w:ilvl w:val="0"/>
          <w:numId w:val="39"/>
        </w:numPr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Время переключения 50мс – в этом режиме инвертор ИБПС работает постоянно.</w:t>
      </w:r>
    </w:p>
    <w:p w:rsidR="00E353D1" w:rsidRPr="001A4BA9" w:rsidRDefault="00E353D1" w:rsidP="00E353D1">
      <w:pPr>
        <w:pStyle w:val="BodyText"/>
        <w:numPr>
          <w:ilvl w:val="0"/>
          <w:numId w:val="39"/>
        </w:numPr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Время переключения 500мс – в этом режиме   инвертор включается после исчезновения       напряжения сети. </w:t>
      </w:r>
    </w:p>
    <w:p w:rsidR="00E353D1" w:rsidRPr="001A4BA9" w:rsidRDefault="00E353D1" w:rsidP="00E353D1">
      <w:pPr>
        <w:pStyle w:val="BodyText"/>
        <w:tabs>
          <w:tab w:val="left" w:pos="993"/>
        </w:tabs>
        <w:spacing w:after="120"/>
        <w:jc w:val="both"/>
        <w:rPr>
          <w:b/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6.8 Установите    автоматический выключатель, расположенный на передней панели, в положение «ВКЛ». При этом должен засветиться индикатор «СЕТЬ»</w:t>
      </w:r>
      <w:r w:rsidR="00372DA9">
        <w:rPr>
          <w:sz w:val="16"/>
          <w:szCs w:val="16"/>
          <w:lang w:val="ru-RU"/>
        </w:rPr>
        <w:t xml:space="preserve"> зеленого цвета </w:t>
      </w:r>
      <w:r w:rsidRPr="001A4BA9">
        <w:rPr>
          <w:sz w:val="16"/>
          <w:szCs w:val="16"/>
          <w:lang w:val="ru-RU"/>
        </w:rPr>
        <w:t xml:space="preserve"> и индикатор «ЗАРЯД АКБ»</w:t>
      </w:r>
      <w:r w:rsidR="00372DA9">
        <w:rPr>
          <w:sz w:val="16"/>
          <w:szCs w:val="16"/>
          <w:lang w:val="ru-RU"/>
        </w:rPr>
        <w:t xml:space="preserve"> красного цвета – заряд АКБ или зеленого цвета – АКБ заряжен</w:t>
      </w:r>
      <w:r w:rsidRPr="001A4BA9">
        <w:rPr>
          <w:sz w:val="16"/>
          <w:szCs w:val="16"/>
          <w:lang w:val="ru-RU"/>
        </w:rPr>
        <w:t xml:space="preserve">.            </w:t>
      </w:r>
      <w:r w:rsidRPr="001A4BA9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</w:t>
      </w:r>
    </w:p>
    <w:p w:rsidR="00E353D1" w:rsidRDefault="00E353D1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2A7FAA" w:rsidRPr="008B3A05" w:rsidRDefault="004F4D78" w:rsidP="008B3A05">
      <w:pPr>
        <w:rPr>
          <w:b/>
          <w:sz w:val="16"/>
          <w:szCs w:val="16"/>
          <w:lang w:val="en-US"/>
        </w:rPr>
      </w:pPr>
      <w:r w:rsidRPr="001A4BA9">
        <w:rPr>
          <w:b/>
          <w:sz w:val="16"/>
          <w:szCs w:val="16"/>
          <w:lang w:val="en-US"/>
        </w:rPr>
        <w:t>7.</w:t>
      </w:r>
      <w:r w:rsidRPr="001A4BA9">
        <w:rPr>
          <w:b/>
          <w:sz w:val="16"/>
          <w:szCs w:val="16"/>
        </w:rPr>
        <w:t xml:space="preserve"> </w:t>
      </w:r>
      <w:r w:rsidRPr="001A4BA9">
        <w:rPr>
          <w:b/>
          <w:sz w:val="16"/>
          <w:szCs w:val="16"/>
          <w:lang w:val="en-US"/>
        </w:rPr>
        <w:t xml:space="preserve">  </w:t>
      </w:r>
      <w:r w:rsidRPr="001A4BA9">
        <w:rPr>
          <w:b/>
          <w:sz w:val="16"/>
          <w:szCs w:val="16"/>
        </w:rPr>
        <w:t xml:space="preserve">ПОРЯДОК РАБОТЫ. </w:t>
      </w:r>
    </w:p>
    <w:p w:rsidR="002A7FAA" w:rsidRPr="001A4BA9" w:rsidRDefault="008B3A05" w:rsidP="009E4EA1">
      <w:pPr>
        <w:pStyle w:val="BodyText"/>
        <w:numPr>
          <w:ilvl w:val="1"/>
          <w:numId w:val="21"/>
        </w:numPr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Установите автоматический выключатель</w:t>
      </w:r>
      <w:r w:rsidR="002A7FAA" w:rsidRPr="001A4BA9">
        <w:rPr>
          <w:sz w:val="16"/>
          <w:szCs w:val="16"/>
          <w:lang w:val="ru-RU"/>
        </w:rPr>
        <w:t xml:space="preserve">, расположенный на передней панели, в положение «ВКЛ». При этом должен засветиться светодиод зеленого цвета. ИБПС готов к работе, началась зарядка АКБ. </w:t>
      </w:r>
    </w:p>
    <w:p w:rsidR="002A7FAA" w:rsidRPr="001A4BA9" w:rsidRDefault="000168A6" w:rsidP="002A7FAA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 8. </w:t>
      </w:r>
      <w:r w:rsidRPr="001A4BA9">
        <w:rPr>
          <w:b/>
          <w:sz w:val="16"/>
          <w:szCs w:val="16"/>
          <w:lang w:val="en-US"/>
        </w:rPr>
        <w:t xml:space="preserve"> </w:t>
      </w:r>
      <w:r w:rsidRPr="001A4BA9">
        <w:rPr>
          <w:b/>
          <w:sz w:val="16"/>
          <w:szCs w:val="16"/>
        </w:rPr>
        <w:t xml:space="preserve"> </w:t>
      </w:r>
      <w:r w:rsidR="002A7FAA" w:rsidRPr="001A4BA9">
        <w:rPr>
          <w:b/>
          <w:sz w:val="16"/>
          <w:szCs w:val="16"/>
        </w:rPr>
        <w:t>ТЕХНИЧЕСКОЕ ОБСЛУЖИВАНИЕ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8.1.  Периодически проверяйте контакты  входной цепи («крокодилы» и клеммы аккумулятора)  на наличие пригаров и окислов, так как для нормальной работы ИБПС необходимо обеспечение хорошего электрического контакта между зажимами проводов  и клеммами аккумулятора. 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8.2.  При проведении сезонного обслуживания проверяйте качество болтового соединения проводов к клеммам ИБПС и отсутствие повреждения изоляции проводов.</w:t>
      </w:r>
    </w:p>
    <w:p w:rsidR="002A7FAA" w:rsidRPr="001A4BA9" w:rsidRDefault="002A7FAA" w:rsidP="002A7FAA">
      <w:pPr>
        <w:jc w:val="both"/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8.3. Необходимо периодически протирать корпус изделия, используя мягкую ткань, слегка смоченную спиртом или водой, для предотвращения скапливания грязи и пыли. Оберегайте изделие от попаданий на корпус бензина, ацетона и подобных растворителей. Не используйте абразив для чистки загрязненных поверхностей. 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8.4.  Необходимо периодически, при необходимости, чистить ИБПС, его вентиляционные отверстия с помощью пылесоса.</w:t>
      </w:r>
    </w:p>
    <w:p w:rsidR="002A7FAA" w:rsidRPr="001A4BA9" w:rsidRDefault="002A7FAA" w:rsidP="002A7FAA">
      <w:pPr>
        <w:rPr>
          <w:b/>
          <w:sz w:val="16"/>
          <w:szCs w:val="16"/>
        </w:rPr>
      </w:pPr>
    </w:p>
    <w:p w:rsidR="002A7FAA" w:rsidRPr="001A4BA9" w:rsidRDefault="000168A6" w:rsidP="000168A6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9.    </w:t>
      </w:r>
      <w:r w:rsidR="00B4454F" w:rsidRPr="001A4BA9">
        <w:rPr>
          <w:b/>
          <w:sz w:val="16"/>
          <w:szCs w:val="16"/>
        </w:rPr>
        <w:t xml:space="preserve">ВОЗМОЖНЫЕ НЕИСПРАВНОСТИ  И </w:t>
      </w:r>
      <w:r w:rsidR="002A7FAA" w:rsidRPr="001A4BA9">
        <w:rPr>
          <w:b/>
          <w:sz w:val="16"/>
          <w:szCs w:val="16"/>
        </w:rPr>
        <w:t>МЕТОДЫ ИХ УСТРАНЕНИЯ</w:t>
      </w:r>
    </w:p>
    <w:p w:rsidR="002A7FAA" w:rsidRPr="001A4BA9" w:rsidRDefault="002A7FAA" w:rsidP="002A7FA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2"/>
      </w:tblGrid>
      <w:tr w:rsidR="002A7FAA" w:rsidRPr="001A4BA9">
        <w:trPr>
          <w:trHeight w:val="477"/>
        </w:trPr>
        <w:tc>
          <w:tcPr>
            <w:tcW w:w="1667" w:type="pct"/>
          </w:tcPr>
          <w:p w:rsidR="002A7FAA" w:rsidRPr="001A4BA9" w:rsidRDefault="002A7FAA" w:rsidP="00465478">
            <w:pPr>
              <w:jc w:val="center"/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Признак неисправности</w:t>
            </w:r>
          </w:p>
        </w:tc>
        <w:tc>
          <w:tcPr>
            <w:tcW w:w="1667" w:type="pct"/>
          </w:tcPr>
          <w:p w:rsidR="002A7FAA" w:rsidRPr="001A4BA9" w:rsidRDefault="002A7FAA" w:rsidP="00465478">
            <w:pPr>
              <w:jc w:val="center"/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Вероятная причина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Способ устранения</w:t>
            </w:r>
          </w:p>
        </w:tc>
      </w:tr>
      <w:tr w:rsidR="002A7FAA" w:rsidRPr="001A4BA9">
        <w:trPr>
          <w:trHeight w:val="513"/>
        </w:trPr>
        <w:tc>
          <w:tcPr>
            <w:tcW w:w="1667" w:type="pct"/>
            <w:vMerge w:val="restart"/>
            <w:shd w:val="clear" w:color="auto" w:fill="auto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Отсутствует на нагрузке выходное напряжение 220В, светодиод не светится.</w:t>
            </w: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Входной сети 220В нет.</w:t>
            </w:r>
          </w:p>
        </w:tc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Отсутствует контакт между зажимом   и клеммами аккумулятора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Зачистить контактирующие поверхности зажимов и клемм аккумулятора</w:t>
            </w:r>
          </w:p>
        </w:tc>
      </w:tr>
      <w:tr w:rsidR="002A7FAA" w:rsidRPr="001A4BA9" w:rsidTr="00E353D1">
        <w:trPr>
          <w:trHeight w:val="133"/>
        </w:trPr>
        <w:tc>
          <w:tcPr>
            <w:tcW w:w="166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 xml:space="preserve">Разрядился аккумулятор 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Зарядить аккумулятор</w:t>
            </w:r>
          </w:p>
        </w:tc>
      </w:tr>
      <w:tr w:rsidR="002A7FAA" w:rsidRPr="001A4BA9" w:rsidTr="00E353D1">
        <w:trPr>
          <w:trHeight w:val="221"/>
        </w:trPr>
        <w:tc>
          <w:tcPr>
            <w:tcW w:w="166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Прочие неисправности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Ремонт у изготовителя</w:t>
            </w:r>
          </w:p>
        </w:tc>
      </w:tr>
      <w:tr w:rsidR="002A7FAA" w:rsidRPr="001A4BA9" w:rsidTr="00E353D1">
        <w:trPr>
          <w:trHeight w:val="296"/>
        </w:trPr>
        <w:tc>
          <w:tcPr>
            <w:tcW w:w="1667" w:type="pct"/>
            <w:vMerge w:val="restart"/>
            <w:shd w:val="clear" w:color="auto" w:fill="auto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Отсутствует на нагрузке выходное напряжение 220В, светодиод светится красным цветом.</w:t>
            </w: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Входной сети 220В нет.</w:t>
            </w:r>
          </w:p>
        </w:tc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Сработала защита от короткого замыкания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 xml:space="preserve">Отключить нагрузку </w:t>
            </w:r>
          </w:p>
        </w:tc>
      </w:tr>
      <w:tr w:rsidR="002A7FAA" w:rsidRPr="001A4BA9" w:rsidTr="00E353D1">
        <w:trPr>
          <w:trHeight w:val="345"/>
        </w:trPr>
        <w:tc>
          <w:tcPr>
            <w:tcW w:w="1667" w:type="pct"/>
            <w:vMerge/>
            <w:shd w:val="clear" w:color="auto" w:fill="auto"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Сработала тепловая защита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Отключить нагрузку и дать</w:t>
            </w: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остыть ИБПС</w:t>
            </w:r>
          </w:p>
        </w:tc>
      </w:tr>
      <w:tr w:rsidR="002A7FAA" w:rsidRPr="001A4BA9" w:rsidTr="00E353D1">
        <w:trPr>
          <w:trHeight w:val="251"/>
        </w:trPr>
        <w:tc>
          <w:tcPr>
            <w:tcW w:w="166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Сработала защита от перегрузки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Проверить мощность подключенной нагрузки</w:t>
            </w:r>
          </w:p>
        </w:tc>
      </w:tr>
      <w:tr w:rsidR="002A7FAA" w:rsidRPr="001A4BA9" w:rsidTr="00E353D1">
        <w:trPr>
          <w:trHeight w:val="142"/>
        </w:trPr>
        <w:tc>
          <w:tcPr>
            <w:tcW w:w="166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Прочие неисправности</w:t>
            </w:r>
          </w:p>
        </w:tc>
        <w:tc>
          <w:tcPr>
            <w:tcW w:w="1666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Ремонт у изготовителя</w:t>
            </w:r>
          </w:p>
        </w:tc>
      </w:tr>
      <w:tr w:rsidR="002A7FAA" w:rsidRPr="001A4BA9">
        <w:trPr>
          <w:trHeight w:val="523"/>
        </w:trPr>
        <w:tc>
          <w:tcPr>
            <w:tcW w:w="1667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На нагрузке есть выходное напряжение 220В, светодиод светится красным цветом.</w:t>
            </w:r>
          </w:p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Входная сеть 220В есть.</w:t>
            </w:r>
          </w:p>
        </w:tc>
        <w:tc>
          <w:tcPr>
            <w:tcW w:w="1667" w:type="pct"/>
          </w:tcPr>
          <w:p w:rsidR="002A7FAA" w:rsidRPr="001A4BA9" w:rsidRDefault="00AB23D6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Сработал автоматический выключатель, расположенный на передней панели ИБПС</w:t>
            </w:r>
            <w:r w:rsidR="002A7FAA" w:rsidRPr="001A4BA9">
              <w:rPr>
                <w:sz w:val="16"/>
                <w:szCs w:val="16"/>
              </w:rPr>
              <w:t>.</w:t>
            </w:r>
          </w:p>
        </w:tc>
        <w:tc>
          <w:tcPr>
            <w:tcW w:w="1666" w:type="pct"/>
          </w:tcPr>
          <w:p w:rsidR="002A7FAA" w:rsidRPr="001A4BA9" w:rsidRDefault="000C0A09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Проверить нагрузку и в</w:t>
            </w:r>
            <w:r w:rsidR="00AB23D6" w:rsidRPr="001A4BA9">
              <w:rPr>
                <w:sz w:val="16"/>
                <w:szCs w:val="16"/>
              </w:rPr>
              <w:t>ключить автоматический выключатель</w:t>
            </w:r>
            <w:r w:rsidR="002A7FAA" w:rsidRPr="001A4BA9">
              <w:rPr>
                <w:sz w:val="16"/>
                <w:szCs w:val="16"/>
              </w:rPr>
              <w:t>.</w:t>
            </w:r>
          </w:p>
        </w:tc>
      </w:tr>
    </w:tbl>
    <w:p w:rsidR="00D50086" w:rsidRDefault="00D50086" w:rsidP="000168A6">
      <w:pPr>
        <w:rPr>
          <w:sz w:val="16"/>
          <w:szCs w:val="16"/>
        </w:rPr>
      </w:pPr>
    </w:p>
    <w:p w:rsidR="001A4BA9" w:rsidRDefault="001A4BA9" w:rsidP="000168A6">
      <w:pPr>
        <w:rPr>
          <w:sz w:val="16"/>
          <w:szCs w:val="16"/>
        </w:rPr>
      </w:pPr>
    </w:p>
    <w:p w:rsidR="001A4BA9" w:rsidRDefault="001A4BA9" w:rsidP="000168A6">
      <w:pPr>
        <w:rPr>
          <w:sz w:val="16"/>
          <w:szCs w:val="16"/>
        </w:rPr>
      </w:pPr>
    </w:p>
    <w:p w:rsidR="001A4BA9" w:rsidRDefault="001A4BA9" w:rsidP="000168A6">
      <w:pPr>
        <w:rPr>
          <w:sz w:val="16"/>
          <w:szCs w:val="16"/>
        </w:rPr>
      </w:pPr>
    </w:p>
    <w:p w:rsidR="001A4BA9" w:rsidRDefault="001A4BA9" w:rsidP="000168A6">
      <w:pPr>
        <w:rPr>
          <w:sz w:val="16"/>
          <w:szCs w:val="16"/>
        </w:rPr>
      </w:pPr>
    </w:p>
    <w:p w:rsidR="001A4BA9" w:rsidRPr="001A4BA9" w:rsidRDefault="00CD2D9E" w:rsidP="000168A6">
      <w:pPr>
        <w:rPr>
          <w:sz w:val="16"/>
          <w:szCs w:val="16"/>
        </w:rPr>
      </w:pPr>
      <w:r>
        <w:rPr>
          <w:sz w:val="16"/>
          <w:szCs w:val="16"/>
        </w:rPr>
        <w:t>6</w:t>
      </w:r>
    </w:p>
    <w:p w:rsidR="000168A6" w:rsidRPr="001A4BA9" w:rsidRDefault="000168A6" w:rsidP="000168A6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1.    НАЗНАЧЕНИЕ</w:t>
      </w:r>
    </w:p>
    <w:p w:rsidR="000168A6" w:rsidRPr="001A4BA9" w:rsidRDefault="000168A6" w:rsidP="00592D61">
      <w:pPr>
        <w:rPr>
          <w:rFonts w:ascii="Arial" w:hAnsi="Arial" w:cs="Arial"/>
          <w:sz w:val="16"/>
          <w:szCs w:val="16"/>
        </w:rPr>
      </w:pPr>
      <w:r w:rsidRPr="001A4BA9">
        <w:rPr>
          <w:sz w:val="16"/>
          <w:szCs w:val="16"/>
        </w:rPr>
        <w:lastRenderedPageBreak/>
        <w:t xml:space="preserve">Источник бесперебойного питания синусоидальный (ИБПС)   является  источником  переменного  тока,  напряжением 220  вольт   класса Off-Line   с  внешней  </w:t>
      </w:r>
      <w:r w:rsidR="00F92FE9" w:rsidRPr="001A4BA9">
        <w:rPr>
          <w:sz w:val="16"/>
          <w:szCs w:val="16"/>
        </w:rPr>
        <w:t xml:space="preserve">герметичной </w:t>
      </w:r>
      <w:r w:rsidRPr="001A4BA9">
        <w:rPr>
          <w:sz w:val="16"/>
          <w:szCs w:val="16"/>
        </w:rPr>
        <w:t>аккумуляторной  батареей (АКБ)  и  предназначен</w:t>
      </w:r>
      <w:r w:rsidR="00BF50A2" w:rsidRPr="001A4BA9">
        <w:rPr>
          <w:sz w:val="16"/>
          <w:szCs w:val="16"/>
        </w:rPr>
        <w:t>:</w:t>
      </w:r>
      <w:r w:rsidRPr="001A4BA9">
        <w:rPr>
          <w:sz w:val="16"/>
          <w:szCs w:val="16"/>
        </w:rPr>
        <w:t xml:space="preserve">  для бесперебойного  питания  стабилизированным  напряжением  синусоидальной формы ч</w:t>
      </w:r>
      <w:r w:rsidR="006A0AB1" w:rsidRPr="001A4BA9">
        <w:rPr>
          <w:sz w:val="16"/>
          <w:szCs w:val="16"/>
        </w:rPr>
        <w:t xml:space="preserve">астотой 50Гц  </w:t>
      </w:r>
      <w:r w:rsidR="00203F7B" w:rsidRPr="001A4BA9">
        <w:rPr>
          <w:sz w:val="16"/>
          <w:szCs w:val="16"/>
        </w:rPr>
        <w:t xml:space="preserve"> электро</w:t>
      </w:r>
      <w:r w:rsidR="006A0AB1" w:rsidRPr="001A4BA9">
        <w:rPr>
          <w:sz w:val="16"/>
          <w:szCs w:val="16"/>
        </w:rPr>
        <w:t>оборудования</w:t>
      </w:r>
      <w:r w:rsidR="00120864" w:rsidRPr="001A4BA9">
        <w:rPr>
          <w:sz w:val="16"/>
          <w:szCs w:val="16"/>
        </w:rPr>
        <w:t xml:space="preserve">  в условиях перебоя напряжения питающей сети</w:t>
      </w:r>
      <w:r w:rsidR="00BF50A2" w:rsidRPr="001A4BA9">
        <w:rPr>
          <w:sz w:val="16"/>
          <w:szCs w:val="16"/>
        </w:rPr>
        <w:t>; для  заряда АКБ от 3-х стадийного интеллектуального зарядного устройства</w:t>
      </w:r>
      <w:r w:rsidR="00D91871" w:rsidRPr="001A4BA9">
        <w:rPr>
          <w:sz w:val="16"/>
          <w:szCs w:val="16"/>
        </w:rPr>
        <w:t>;</w:t>
      </w:r>
      <w:r w:rsidR="00130E5A" w:rsidRPr="001A4BA9">
        <w:rPr>
          <w:sz w:val="16"/>
          <w:szCs w:val="16"/>
        </w:rPr>
        <w:t xml:space="preserve"> для использования в качестве инвертора напряжения</w:t>
      </w:r>
      <w:r w:rsidR="00BF50A2" w:rsidRPr="001A4BA9">
        <w:rPr>
          <w:sz w:val="16"/>
          <w:szCs w:val="16"/>
        </w:rPr>
        <w:t xml:space="preserve">. </w:t>
      </w:r>
      <w:r w:rsidRPr="001A4BA9">
        <w:rPr>
          <w:sz w:val="16"/>
          <w:szCs w:val="16"/>
        </w:rPr>
        <w:t xml:space="preserve"> </w:t>
      </w:r>
    </w:p>
    <w:p w:rsidR="000168A6" w:rsidRPr="004B39C7" w:rsidRDefault="000168A6" w:rsidP="000168A6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t xml:space="preserve"> 2.   </w:t>
      </w:r>
      <w:r w:rsidRPr="004B39C7">
        <w:rPr>
          <w:rFonts w:ascii="Arial" w:hAnsi="Arial" w:cs="Arial"/>
          <w:b/>
          <w:sz w:val="16"/>
          <w:szCs w:val="16"/>
        </w:rPr>
        <w:t>КОМПЛЕКТНОСТЬ</w:t>
      </w:r>
    </w:p>
    <w:p w:rsidR="000168A6" w:rsidRPr="001A4BA9" w:rsidRDefault="000168A6" w:rsidP="006B6374">
      <w:pPr>
        <w:spacing w:line="276" w:lineRule="auto"/>
        <w:rPr>
          <w:sz w:val="16"/>
          <w:szCs w:val="16"/>
        </w:rPr>
      </w:pPr>
      <w:r w:rsidRPr="001A4BA9">
        <w:rPr>
          <w:sz w:val="16"/>
          <w:szCs w:val="16"/>
        </w:rPr>
        <w:t>Блок ИБПС</w:t>
      </w:r>
      <w:r w:rsidR="00303F76" w:rsidRPr="001A4BA9">
        <w:rPr>
          <w:sz w:val="16"/>
          <w:szCs w:val="16"/>
        </w:rPr>
        <w:t>*</w:t>
      </w:r>
      <w:r w:rsidRPr="001A4BA9">
        <w:rPr>
          <w:sz w:val="16"/>
          <w:szCs w:val="16"/>
        </w:rPr>
        <w:t xml:space="preserve">                                                                                  </w:t>
      </w:r>
      <w:r w:rsidRPr="001A4BA9">
        <w:rPr>
          <w:sz w:val="16"/>
          <w:szCs w:val="16"/>
        </w:rPr>
        <w:tab/>
        <w:t xml:space="preserve">1 шт.                                                                                                </w:t>
      </w:r>
    </w:p>
    <w:p w:rsidR="000168A6" w:rsidRPr="001A4BA9" w:rsidRDefault="000168A6" w:rsidP="006B6374">
      <w:pPr>
        <w:spacing w:line="276" w:lineRule="auto"/>
        <w:rPr>
          <w:sz w:val="16"/>
          <w:szCs w:val="16"/>
        </w:rPr>
      </w:pPr>
      <w:r w:rsidRPr="001A4BA9">
        <w:rPr>
          <w:sz w:val="16"/>
          <w:szCs w:val="16"/>
        </w:rPr>
        <w:t xml:space="preserve">Руководство по эксплуатации                                                       </w:t>
      </w:r>
      <w:r w:rsidRPr="001A4BA9">
        <w:rPr>
          <w:sz w:val="16"/>
          <w:szCs w:val="16"/>
        </w:rPr>
        <w:tab/>
        <w:t>1 шт.</w:t>
      </w:r>
    </w:p>
    <w:p w:rsidR="000168A6" w:rsidRPr="001A4BA9" w:rsidRDefault="000168A6" w:rsidP="006B6374">
      <w:pPr>
        <w:spacing w:line="276" w:lineRule="auto"/>
        <w:rPr>
          <w:sz w:val="16"/>
          <w:szCs w:val="16"/>
          <w:lang w:val="en-US"/>
        </w:rPr>
      </w:pPr>
      <w:r w:rsidRPr="001A4BA9">
        <w:rPr>
          <w:sz w:val="16"/>
          <w:szCs w:val="16"/>
        </w:rPr>
        <w:t xml:space="preserve">Упаковка                                                           </w:t>
      </w:r>
      <w:r w:rsidR="00592D61" w:rsidRPr="001A4BA9">
        <w:rPr>
          <w:sz w:val="16"/>
          <w:szCs w:val="16"/>
        </w:rPr>
        <w:t xml:space="preserve">                          </w:t>
      </w:r>
      <w:r w:rsidR="008F5ADE" w:rsidRPr="00A75E6E">
        <w:rPr>
          <w:sz w:val="16"/>
          <w:szCs w:val="16"/>
        </w:rPr>
        <w:t xml:space="preserve">       </w:t>
      </w:r>
      <w:r w:rsidRPr="001A4BA9">
        <w:rPr>
          <w:sz w:val="16"/>
          <w:szCs w:val="16"/>
        </w:rPr>
        <w:t>1 шт.</w:t>
      </w:r>
    </w:p>
    <w:p w:rsidR="00303F76" w:rsidRPr="001A4BA9" w:rsidRDefault="00303F76" w:rsidP="00592D61">
      <w:pPr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* Аккумулятор в комплект поставки не входит.</w:t>
      </w:r>
    </w:p>
    <w:p w:rsidR="000168A6" w:rsidRPr="004B39C7" w:rsidRDefault="000168A6" w:rsidP="000168A6">
      <w:pPr>
        <w:numPr>
          <w:ilvl w:val="0"/>
          <w:numId w:val="31"/>
        </w:numPr>
        <w:rPr>
          <w:rFonts w:ascii="Arial" w:hAnsi="Arial" w:cs="Arial"/>
          <w:b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3"/>
        <w:gridCol w:w="2374"/>
      </w:tblGrid>
      <w:tr w:rsidR="00F968DC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03" w:type="dxa"/>
            <w:vAlign w:val="center"/>
          </w:tcPr>
          <w:p w:rsidR="00F968DC" w:rsidRPr="004B39C7" w:rsidRDefault="00F968DC" w:rsidP="00FA2361">
            <w:pPr>
              <w:pStyle w:val="Heading1"/>
              <w:rPr>
                <w:sz w:val="16"/>
                <w:szCs w:val="16"/>
              </w:rPr>
            </w:pPr>
            <w:r w:rsidRPr="004B39C7">
              <w:rPr>
                <w:sz w:val="16"/>
                <w:szCs w:val="16"/>
              </w:rPr>
              <w:t>Наименование параметра</w:t>
            </w:r>
          </w:p>
        </w:tc>
        <w:tc>
          <w:tcPr>
            <w:tcW w:w="2374" w:type="dxa"/>
            <w:vAlign w:val="center"/>
          </w:tcPr>
          <w:p w:rsidR="00F968DC" w:rsidRPr="004B39C7" w:rsidRDefault="00F968DC" w:rsidP="00FA23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ИБПС-24-2</w:t>
            </w:r>
            <w:r w:rsidRPr="004B39C7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</w:tr>
      <w:tr w:rsidR="000168A6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4203" w:type="dxa"/>
            <w:vAlign w:val="center"/>
          </w:tcPr>
          <w:p w:rsidR="000168A6" w:rsidRPr="004B39C7" w:rsidRDefault="000168A6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Рабочий диапазон входного сетевого напряжения, В</w:t>
            </w:r>
          </w:p>
        </w:tc>
        <w:tc>
          <w:tcPr>
            <w:tcW w:w="2374" w:type="dxa"/>
            <w:vAlign w:val="center"/>
          </w:tcPr>
          <w:p w:rsidR="000168A6" w:rsidRPr="004B39C7" w:rsidRDefault="000168A6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190…245</w:t>
            </w:r>
          </w:p>
        </w:tc>
      </w:tr>
      <w:tr w:rsidR="00B00393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203" w:type="dxa"/>
            <w:vAlign w:val="center"/>
          </w:tcPr>
          <w:p w:rsidR="00B00393" w:rsidRPr="004B39C7" w:rsidRDefault="00B00393" w:rsidP="00FA2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переключения в режим «РЕЗЕРВ», В</w:t>
            </w:r>
          </w:p>
        </w:tc>
        <w:tc>
          <w:tcPr>
            <w:tcW w:w="2374" w:type="dxa"/>
            <w:vAlign w:val="center"/>
          </w:tcPr>
          <w:p w:rsidR="00B00393" w:rsidRPr="004B39C7" w:rsidRDefault="00B00393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140В</w:t>
            </w:r>
          </w:p>
        </w:tc>
      </w:tr>
      <w:tr w:rsidR="000168A6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203" w:type="dxa"/>
            <w:vAlign w:val="center"/>
          </w:tcPr>
          <w:p w:rsidR="000168A6" w:rsidRPr="004B39C7" w:rsidRDefault="000168A6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Выходное напряжение ИБПС в режиме «РЕЗЕРВ», В</w:t>
            </w:r>
          </w:p>
        </w:tc>
        <w:tc>
          <w:tcPr>
            <w:tcW w:w="2374" w:type="dxa"/>
            <w:vAlign w:val="center"/>
          </w:tcPr>
          <w:p w:rsidR="000168A6" w:rsidRPr="004B39C7" w:rsidRDefault="000168A6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200…240</w:t>
            </w:r>
          </w:p>
        </w:tc>
      </w:tr>
      <w:tr w:rsidR="000168A6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4203" w:type="dxa"/>
            <w:vAlign w:val="center"/>
          </w:tcPr>
          <w:p w:rsidR="000168A6" w:rsidRPr="004B39C7" w:rsidRDefault="000168A6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Частота выходного напряжения, Гц</w:t>
            </w:r>
          </w:p>
        </w:tc>
        <w:tc>
          <w:tcPr>
            <w:tcW w:w="2374" w:type="dxa"/>
            <w:vAlign w:val="center"/>
          </w:tcPr>
          <w:p w:rsidR="000168A6" w:rsidRPr="004B39C7" w:rsidRDefault="000168A6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50 +/- 0,2</w:t>
            </w:r>
          </w:p>
        </w:tc>
      </w:tr>
      <w:tr w:rsidR="000168A6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4203" w:type="dxa"/>
            <w:vAlign w:val="center"/>
          </w:tcPr>
          <w:p w:rsidR="000168A6" w:rsidRPr="004B39C7" w:rsidRDefault="000168A6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 xml:space="preserve">Форма выходного напряжения </w:t>
            </w:r>
          </w:p>
        </w:tc>
        <w:tc>
          <w:tcPr>
            <w:tcW w:w="2374" w:type="dxa"/>
            <w:vAlign w:val="center"/>
          </w:tcPr>
          <w:p w:rsidR="000168A6" w:rsidRPr="004B39C7" w:rsidRDefault="000168A6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синусоидальная</w:t>
            </w:r>
          </w:p>
        </w:tc>
      </w:tr>
      <w:tr w:rsidR="00D919C4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4203" w:type="dxa"/>
            <w:vAlign w:val="center"/>
          </w:tcPr>
          <w:p w:rsidR="00D919C4" w:rsidRPr="004B39C7" w:rsidRDefault="00D919C4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Долговременная выходная мощность не более, Вт</w:t>
            </w:r>
          </w:p>
        </w:tc>
        <w:tc>
          <w:tcPr>
            <w:tcW w:w="2374" w:type="dxa"/>
            <w:vAlign w:val="center"/>
          </w:tcPr>
          <w:p w:rsidR="00D919C4" w:rsidRPr="004B39C7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19C4" w:rsidRPr="004B39C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D919C4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3" w:type="dxa"/>
            <w:vAlign w:val="center"/>
          </w:tcPr>
          <w:p w:rsidR="00D919C4" w:rsidRPr="004B39C7" w:rsidRDefault="00D919C4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Пер</w:t>
            </w:r>
            <w:r w:rsidR="00E64562">
              <w:rPr>
                <w:rFonts w:ascii="Arial" w:hAnsi="Arial" w:cs="Arial"/>
                <w:sz w:val="16"/>
                <w:szCs w:val="16"/>
              </w:rPr>
              <w:t>егрузочная способность в режиме «РЕЗЕРВ»</w:t>
            </w:r>
            <w:r w:rsidRPr="004B39C7">
              <w:rPr>
                <w:rFonts w:ascii="Arial" w:hAnsi="Arial" w:cs="Arial"/>
                <w:sz w:val="16"/>
                <w:szCs w:val="16"/>
              </w:rPr>
              <w:t xml:space="preserve"> при 2-кр</w:t>
            </w:r>
            <w:r w:rsidR="00E64562">
              <w:rPr>
                <w:rFonts w:ascii="Arial" w:hAnsi="Arial" w:cs="Arial"/>
                <w:sz w:val="16"/>
                <w:szCs w:val="16"/>
              </w:rPr>
              <w:t xml:space="preserve">атной перегрузке (время работы </w:t>
            </w:r>
            <w:r w:rsidRPr="004B39C7">
              <w:rPr>
                <w:rFonts w:ascii="Arial" w:hAnsi="Arial" w:cs="Arial"/>
                <w:sz w:val="16"/>
                <w:szCs w:val="16"/>
              </w:rPr>
              <w:t>сек)</w:t>
            </w:r>
          </w:p>
        </w:tc>
        <w:tc>
          <w:tcPr>
            <w:tcW w:w="2374" w:type="dxa"/>
            <w:vAlign w:val="center"/>
          </w:tcPr>
          <w:p w:rsidR="00D919C4" w:rsidRPr="004B39C7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919C4" w:rsidRPr="004B39C7">
              <w:rPr>
                <w:rFonts w:ascii="Arial" w:hAnsi="Arial" w:cs="Arial"/>
                <w:sz w:val="16"/>
                <w:szCs w:val="16"/>
              </w:rPr>
              <w:t xml:space="preserve"> сек</w:t>
            </w:r>
          </w:p>
        </w:tc>
      </w:tr>
      <w:tr w:rsidR="000168A6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4203" w:type="dxa"/>
            <w:vAlign w:val="center"/>
          </w:tcPr>
          <w:p w:rsidR="000168A6" w:rsidRPr="004B39C7" w:rsidRDefault="00E64562" w:rsidP="00FA2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КПД в режиме «РЕЗЕРВ»</w:t>
            </w:r>
            <w:r w:rsidR="000168A6" w:rsidRPr="004B39C7">
              <w:rPr>
                <w:rFonts w:ascii="Arial" w:hAnsi="Arial" w:cs="Arial"/>
                <w:sz w:val="16"/>
                <w:szCs w:val="16"/>
              </w:rPr>
              <w:t xml:space="preserve"> при номинальной нагрузке, %,  более</w:t>
            </w:r>
          </w:p>
        </w:tc>
        <w:tc>
          <w:tcPr>
            <w:tcW w:w="2374" w:type="dxa"/>
            <w:vAlign w:val="center"/>
          </w:tcPr>
          <w:p w:rsidR="000168A6" w:rsidRPr="004B39C7" w:rsidRDefault="000168A6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D919C4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3" w:type="dxa"/>
            <w:vAlign w:val="center"/>
          </w:tcPr>
          <w:p w:rsidR="00D919C4" w:rsidRPr="004B39C7" w:rsidRDefault="00D919C4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Мощность потерь холостого хода в режиме «РЕЗЕРВ»,  Вт</w:t>
            </w:r>
          </w:p>
        </w:tc>
        <w:tc>
          <w:tcPr>
            <w:tcW w:w="2374" w:type="dxa"/>
            <w:vAlign w:val="center"/>
          </w:tcPr>
          <w:p w:rsidR="00D919C4" w:rsidRPr="005A54E1" w:rsidRDefault="00D919C4" w:rsidP="00FA23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</w:tr>
      <w:tr w:rsidR="00F968DC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4203" w:type="dxa"/>
            <w:vAlign w:val="center"/>
          </w:tcPr>
          <w:p w:rsidR="00F968DC" w:rsidRPr="004B39C7" w:rsidRDefault="00F968DC" w:rsidP="00FA2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Ток холостого хода от АКБ в режиме «РЕЗЕРВ», А </w:t>
            </w:r>
          </w:p>
        </w:tc>
        <w:tc>
          <w:tcPr>
            <w:tcW w:w="2374" w:type="dxa"/>
            <w:vAlign w:val="center"/>
          </w:tcPr>
          <w:p w:rsidR="00F968DC" w:rsidRPr="004B39C7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919C4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4203" w:type="dxa"/>
            <w:vAlign w:val="center"/>
          </w:tcPr>
          <w:p w:rsidR="00D919C4" w:rsidRPr="004B39C7" w:rsidRDefault="00BC4F11" w:rsidP="00FA2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Время переключения</w:t>
            </w:r>
            <w:r w:rsidR="00D919C4" w:rsidRPr="004B39C7">
              <w:rPr>
                <w:rFonts w:ascii="Arial" w:hAnsi="Arial" w:cs="Arial"/>
                <w:sz w:val="16"/>
                <w:szCs w:val="16"/>
              </w:rPr>
              <w:t xml:space="preserve"> в режим «РЕЗЕРВ», сек</w:t>
            </w:r>
          </w:p>
        </w:tc>
        <w:tc>
          <w:tcPr>
            <w:tcW w:w="2374" w:type="dxa"/>
            <w:vAlign w:val="center"/>
          </w:tcPr>
          <w:p w:rsidR="00D919C4" w:rsidRPr="00F968DC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0,5/0,05</w:t>
            </w:r>
            <w:r w:rsidR="008D7CE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D919C4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3" w:type="dxa"/>
            <w:vAlign w:val="center"/>
          </w:tcPr>
          <w:p w:rsidR="00D919C4" w:rsidRPr="004B39C7" w:rsidRDefault="00BC4F11" w:rsidP="00FA2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Время переключения</w:t>
            </w:r>
            <w:r w:rsidR="00D919C4" w:rsidRPr="004B39C7">
              <w:rPr>
                <w:rFonts w:ascii="Arial" w:hAnsi="Arial" w:cs="Arial"/>
                <w:sz w:val="16"/>
                <w:szCs w:val="16"/>
              </w:rPr>
              <w:t xml:space="preserve"> в режим «СЕТЬ», сек</w:t>
            </w:r>
          </w:p>
        </w:tc>
        <w:tc>
          <w:tcPr>
            <w:tcW w:w="2374" w:type="dxa"/>
            <w:vAlign w:val="center"/>
          </w:tcPr>
          <w:p w:rsidR="00D919C4" w:rsidRPr="004B39C7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</w:tr>
      <w:tr w:rsidR="00F968DC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203" w:type="dxa"/>
            <w:vAlign w:val="center"/>
          </w:tcPr>
          <w:p w:rsidR="00F968DC" w:rsidRPr="004B39C7" w:rsidRDefault="00F968DC" w:rsidP="00BC6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Номинальное напряжение заряженной АКБ, В</w:t>
            </w:r>
          </w:p>
        </w:tc>
        <w:tc>
          <w:tcPr>
            <w:tcW w:w="2374" w:type="dxa"/>
            <w:vAlign w:val="center"/>
          </w:tcPr>
          <w:p w:rsidR="00F968DC" w:rsidRPr="004B39C7" w:rsidRDefault="00F968DC" w:rsidP="00BC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27,2</w:t>
            </w:r>
          </w:p>
        </w:tc>
      </w:tr>
      <w:tr w:rsidR="00F92FE9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3" w:type="dxa"/>
            <w:vAlign w:val="center"/>
          </w:tcPr>
          <w:p w:rsidR="00F92FE9" w:rsidRPr="00592D61" w:rsidRDefault="00F92FE9" w:rsidP="00FA23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D61">
              <w:rPr>
                <w:rFonts w:ascii="Arial" w:hAnsi="Arial" w:cs="Arial"/>
                <w:color w:val="000000"/>
                <w:sz w:val="16"/>
                <w:szCs w:val="16"/>
              </w:rPr>
              <w:t>Алгоритм заряда АКБ</w:t>
            </w:r>
          </w:p>
        </w:tc>
        <w:tc>
          <w:tcPr>
            <w:tcW w:w="2374" w:type="dxa"/>
            <w:vAlign w:val="center"/>
          </w:tcPr>
          <w:p w:rsidR="00F92FE9" w:rsidRPr="00592D61" w:rsidRDefault="00F92FE9" w:rsidP="00F92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D61">
              <w:rPr>
                <w:rFonts w:ascii="Arial" w:hAnsi="Arial" w:cs="Arial"/>
                <w:color w:val="000000"/>
                <w:sz w:val="16"/>
                <w:szCs w:val="16"/>
              </w:rPr>
              <w:t xml:space="preserve">3-х стадийный </w:t>
            </w:r>
            <w:r w:rsidR="00592D61" w:rsidRPr="00592D6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интеллектуальный </w:t>
            </w:r>
            <w:r w:rsidRPr="00592D61">
              <w:rPr>
                <w:rFonts w:ascii="Arial" w:hAnsi="Arial" w:cs="Arial"/>
                <w:color w:val="000000"/>
                <w:sz w:val="16"/>
                <w:szCs w:val="16"/>
              </w:rPr>
              <w:t>автоматический заряд</w:t>
            </w:r>
            <w:r w:rsidR="00592D61" w:rsidRPr="00592D6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АКБ</w:t>
            </w:r>
          </w:p>
        </w:tc>
      </w:tr>
      <w:tr w:rsidR="00F968DC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4203" w:type="dxa"/>
            <w:vAlign w:val="center"/>
          </w:tcPr>
          <w:p w:rsidR="00F968DC" w:rsidRPr="004B39C7" w:rsidRDefault="00F968DC" w:rsidP="00FA2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Максимальный т</w:t>
            </w:r>
            <w:r w:rsidRPr="004B39C7">
              <w:rPr>
                <w:rFonts w:ascii="Arial" w:hAnsi="Arial" w:cs="Arial"/>
                <w:sz w:val="16"/>
                <w:szCs w:val="16"/>
              </w:rPr>
              <w:t>ок заряда АКБ, А</w:t>
            </w:r>
          </w:p>
        </w:tc>
        <w:tc>
          <w:tcPr>
            <w:tcW w:w="2374" w:type="dxa"/>
            <w:vAlign w:val="center"/>
          </w:tcPr>
          <w:p w:rsidR="00F968DC" w:rsidRPr="00F968DC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0168A6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4203" w:type="dxa"/>
            <w:vAlign w:val="center"/>
          </w:tcPr>
          <w:p w:rsidR="000168A6" w:rsidRPr="004B39C7" w:rsidRDefault="000168A6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Емкость АКБ минимальная, А*Ч</w:t>
            </w:r>
          </w:p>
        </w:tc>
        <w:tc>
          <w:tcPr>
            <w:tcW w:w="2374" w:type="dxa"/>
            <w:vAlign w:val="center"/>
          </w:tcPr>
          <w:p w:rsidR="000168A6" w:rsidRPr="004B39C7" w:rsidRDefault="000168A6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F968DC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203" w:type="dxa"/>
            <w:vAlign w:val="center"/>
          </w:tcPr>
          <w:p w:rsidR="00F968DC" w:rsidRPr="00266D4D" w:rsidRDefault="00F968DC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Емкость АКБ максимальная, А*Ч</w:t>
            </w:r>
            <w:r w:rsidR="008D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6D4D">
              <w:rPr>
                <w:rFonts w:ascii="Arial" w:hAnsi="Arial" w:cs="Arial"/>
                <w:sz w:val="16"/>
                <w:szCs w:val="16"/>
              </w:rPr>
              <w:t>*</w:t>
            </w:r>
            <w:r w:rsidR="008D7CE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374" w:type="dxa"/>
            <w:vAlign w:val="center"/>
          </w:tcPr>
          <w:p w:rsidR="00F968DC" w:rsidRPr="004B39C7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B39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968DC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3" w:type="dxa"/>
            <w:vAlign w:val="center"/>
          </w:tcPr>
          <w:p w:rsidR="00F968DC" w:rsidRPr="004B39C7" w:rsidRDefault="00F968DC" w:rsidP="00FA2361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Напряжение АКБ, при котором ИБП отключается от АКБ, В</w:t>
            </w:r>
          </w:p>
        </w:tc>
        <w:tc>
          <w:tcPr>
            <w:tcW w:w="2374" w:type="dxa"/>
            <w:vAlign w:val="center"/>
          </w:tcPr>
          <w:p w:rsidR="00F968DC" w:rsidRPr="004B39C7" w:rsidRDefault="00F968DC" w:rsidP="00FA2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75918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203" w:type="dxa"/>
            <w:vAlign w:val="center"/>
          </w:tcPr>
          <w:p w:rsidR="00875918" w:rsidRPr="004B39C7" w:rsidRDefault="00875918" w:rsidP="0091493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Рабочий диапазон температур, *С</w:t>
            </w:r>
          </w:p>
        </w:tc>
        <w:tc>
          <w:tcPr>
            <w:tcW w:w="2374" w:type="dxa"/>
            <w:vAlign w:val="center"/>
          </w:tcPr>
          <w:p w:rsidR="00875918" w:rsidRPr="00C33F9A" w:rsidRDefault="00875918" w:rsidP="00914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+10 …. +40</w:t>
            </w:r>
          </w:p>
        </w:tc>
      </w:tr>
      <w:tr w:rsidR="005341AE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4203" w:type="dxa"/>
            <w:vAlign w:val="center"/>
          </w:tcPr>
          <w:p w:rsidR="005341AE" w:rsidRPr="004B39C7" w:rsidRDefault="005341AE" w:rsidP="00FA236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B39C7">
              <w:rPr>
                <w:rFonts w:ascii="Arial" w:hAnsi="Arial" w:cs="Arial"/>
                <w:noProof/>
                <w:sz w:val="16"/>
                <w:szCs w:val="16"/>
              </w:rPr>
              <w:t>Габариты,  мм</w:t>
            </w:r>
          </w:p>
        </w:tc>
        <w:tc>
          <w:tcPr>
            <w:tcW w:w="2374" w:type="dxa"/>
            <w:vAlign w:val="center"/>
          </w:tcPr>
          <w:p w:rsidR="005341AE" w:rsidRPr="00273A71" w:rsidRDefault="00273A71" w:rsidP="00FA23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3A7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206x285x198</w:t>
            </w:r>
          </w:p>
        </w:tc>
      </w:tr>
      <w:tr w:rsidR="00D919C4" w:rsidRPr="004B39C7" w:rsidTr="00F968DC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203" w:type="dxa"/>
            <w:vAlign w:val="center"/>
          </w:tcPr>
          <w:p w:rsidR="00D919C4" w:rsidRPr="004B39C7" w:rsidRDefault="00D919C4" w:rsidP="00FA236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B39C7">
              <w:rPr>
                <w:rFonts w:ascii="Arial" w:hAnsi="Arial" w:cs="Arial"/>
                <w:noProof/>
                <w:sz w:val="16"/>
                <w:szCs w:val="16"/>
              </w:rPr>
              <w:t>Масса,  кг</w:t>
            </w:r>
          </w:p>
        </w:tc>
        <w:tc>
          <w:tcPr>
            <w:tcW w:w="2374" w:type="dxa"/>
            <w:vAlign w:val="center"/>
          </w:tcPr>
          <w:p w:rsidR="00D919C4" w:rsidRPr="008B3A05" w:rsidRDefault="00273A71" w:rsidP="00FA23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B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</w:tr>
    </w:tbl>
    <w:p w:rsidR="00303F76" w:rsidRDefault="00303F76" w:rsidP="008D7CEA">
      <w:pPr>
        <w:pStyle w:val="BodyText"/>
        <w:jc w:val="both"/>
        <w:rPr>
          <w:rFonts w:ascii="Arial" w:hAnsi="Arial" w:cs="Arial"/>
          <w:sz w:val="16"/>
          <w:szCs w:val="16"/>
          <w:lang w:val="ru-RU"/>
        </w:rPr>
      </w:pPr>
    </w:p>
    <w:p w:rsidR="00303F76" w:rsidRPr="00EE160D" w:rsidRDefault="00BC4F11" w:rsidP="004B39C7">
      <w:pPr>
        <w:pStyle w:val="BodyText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* Время переключения</w:t>
      </w:r>
      <w:r w:rsidR="008D7CEA" w:rsidRPr="001A4BA9">
        <w:rPr>
          <w:sz w:val="16"/>
          <w:szCs w:val="16"/>
          <w:lang w:val="ru-RU"/>
        </w:rPr>
        <w:t xml:space="preserve"> устанавливается тумблером выбора времени переключения, расположенном на передней панели ИБПС. </w:t>
      </w:r>
      <w:r w:rsidR="00EE160D">
        <w:rPr>
          <w:rFonts w:ascii="Arial" w:hAnsi="Arial" w:cs="Arial"/>
          <w:sz w:val="16"/>
          <w:szCs w:val="16"/>
          <w:lang w:val="ru-RU"/>
        </w:rPr>
        <w:t>Данное время переключения обеспечивает  работу без перезапуска только современные компьютеры, у  «старых» компьютеров возможен перезапуск.</w:t>
      </w:r>
    </w:p>
    <w:p w:rsidR="00266D4D" w:rsidRPr="001A4BA9" w:rsidRDefault="00875918" w:rsidP="004B39C7">
      <w:pPr>
        <w:pStyle w:val="BodyText"/>
        <w:jc w:val="both"/>
        <w:rPr>
          <w:b/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  </w:t>
      </w:r>
      <w:r w:rsidR="00266D4D" w:rsidRPr="001A4BA9">
        <w:rPr>
          <w:sz w:val="16"/>
          <w:szCs w:val="16"/>
          <w:lang w:val="ru-RU"/>
        </w:rPr>
        <w:t>*</w:t>
      </w:r>
      <w:r w:rsidR="008D7CEA" w:rsidRPr="001A4BA9">
        <w:rPr>
          <w:sz w:val="16"/>
          <w:szCs w:val="16"/>
          <w:lang w:val="ru-RU"/>
        </w:rPr>
        <w:t>*</w:t>
      </w:r>
      <w:r w:rsidR="00266D4D" w:rsidRPr="001A4BA9">
        <w:rPr>
          <w:sz w:val="16"/>
          <w:szCs w:val="16"/>
          <w:lang w:val="ru-RU"/>
        </w:rPr>
        <w:t xml:space="preserve"> Формула для определения необходимой емкости АКБ</w:t>
      </w:r>
      <w:r w:rsidR="003A38B2" w:rsidRPr="001A4BA9">
        <w:rPr>
          <w:sz w:val="16"/>
          <w:szCs w:val="16"/>
          <w:lang w:val="ru-RU"/>
        </w:rPr>
        <w:t xml:space="preserve"> при разряде постоянной мощностью</w:t>
      </w:r>
      <w:r w:rsidR="00266D4D" w:rsidRPr="001A4BA9">
        <w:rPr>
          <w:sz w:val="16"/>
          <w:szCs w:val="16"/>
          <w:lang w:val="ru-RU"/>
        </w:rPr>
        <w:t xml:space="preserve">: </w:t>
      </w:r>
      <w:r w:rsidR="00266D4D" w:rsidRPr="001A4BA9">
        <w:rPr>
          <w:b/>
          <w:sz w:val="16"/>
          <w:szCs w:val="16"/>
          <w:lang w:val="ru-RU"/>
        </w:rPr>
        <w:t>С=Рнагр.*Т</w:t>
      </w:r>
      <w:r w:rsidR="00F968DC" w:rsidRPr="001A4BA9">
        <w:rPr>
          <w:b/>
          <w:sz w:val="16"/>
          <w:szCs w:val="16"/>
          <w:lang w:val="ru-RU"/>
        </w:rPr>
        <w:t>/24</w:t>
      </w:r>
    </w:p>
    <w:p w:rsidR="00266D4D" w:rsidRPr="001A4BA9" w:rsidRDefault="00266D4D" w:rsidP="004B39C7">
      <w:pPr>
        <w:pStyle w:val="BodyText"/>
        <w:jc w:val="both"/>
        <w:rPr>
          <w:sz w:val="16"/>
          <w:szCs w:val="16"/>
          <w:lang w:val="ru-RU"/>
        </w:rPr>
      </w:pPr>
      <w:r w:rsidRPr="001A4BA9">
        <w:rPr>
          <w:b/>
          <w:sz w:val="16"/>
          <w:szCs w:val="16"/>
          <w:lang w:val="ru-RU"/>
        </w:rPr>
        <w:t xml:space="preserve">   </w:t>
      </w:r>
      <w:r w:rsidRPr="001A4BA9">
        <w:rPr>
          <w:sz w:val="16"/>
          <w:szCs w:val="16"/>
          <w:lang w:val="ru-RU"/>
        </w:rPr>
        <w:t xml:space="preserve">где </w:t>
      </w:r>
      <w:r w:rsidRPr="001A4BA9">
        <w:rPr>
          <w:b/>
          <w:sz w:val="16"/>
          <w:szCs w:val="16"/>
          <w:lang w:val="ru-RU"/>
        </w:rPr>
        <w:t>С</w:t>
      </w:r>
      <w:r w:rsidRPr="001A4BA9">
        <w:rPr>
          <w:sz w:val="16"/>
          <w:szCs w:val="16"/>
          <w:lang w:val="ru-RU"/>
        </w:rPr>
        <w:t xml:space="preserve"> – емкость АКБ (А*Ч</w:t>
      </w:r>
      <w:r w:rsidRPr="001A4BA9">
        <w:rPr>
          <w:b/>
          <w:sz w:val="16"/>
          <w:szCs w:val="16"/>
          <w:lang w:val="ru-RU"/>
        </w:rPr>
        <w:t>); Рнагр</w:t>
      </w:r>
      <w:r w:rsidRPr="001A4BA9">
        <w:rPr>
          <w:sz w:val="16"/>
          <w:szCs w:val="16"/>
          <w:lang w:val="ru-RU"/>
        </w:rPr>
        <w:t xml:space="preserve">. – мощность нагрузки  (Вт); </w:t>
      </w:r>
      <w:r w:rsidRPr="001A4BA9">
        <w:rPr>
          <w:b/>
          <w:sz w:val="16"/>
          <w:szCs w:val="16"/>
          <w:lang w:val="ru-RU"/>
        </w:rPr>
        <w:t>Т</w:t>
      </w:r>
      <w:r w:rsidRPr="001A4BA9">
        <w:rPr>
          <w:sz w:val="16"/>
          <w:szCs w:val="16"/>
          <w:lang w:val="ru-RU"/>
        </w:rPr>
        <w:t xml:space="preserve"> – время работы от аккумулятора (час.).</w:t>
      </w:r>
      <w:r w:rsidR="00F968DC" w:rsidRPr="001A4BA9">
        <w:rPr>
          <w:sz w:val="16"/>
          <w:szCs w:val="16"/>
          <w:lang w:val="ru-RU"/>
        </w:rPr>
        <w:t xml:space="preserve"> </w:t>
      </w:r>
      <w:r w:rsidR="00F968DC" w:rsidRPr="001A4BA9">
        <w:rPr>
          <w:sz w:val="16"/>
          <w:szCs w:val="16"/>
        </w:rPr>
        <w:t>24</w:t>
      </w:r>
      <w:r w:rsidR="009B364E" w:rsidRPr="001A4BA9">
        <w:rPr>
          <w:sz w:val="16"/>
          <w:szCs w:val="16"/>
        </w:rPr>
        <w:t xml:space="preserve"> – </w:t>
      </w:r>
      <w:r w:rsidR="009B364E" w:rsidRPr="001A4BA9">
        <w:rPr>
          <w:sz w:val="16"/>
          <w:szCs w:val="16"/>
          <w:lang w:val="ru-RU"/>
        </w:rPr>
        <w:t>напряжение АКБ.</w:t>
      </w:r>
    </w:p>
    <w:p w:rsidR="00D50086" w:rsidRDefault="004F3AFC" w:rsidP="000168A6">
      <w:pPr>
        <w:rPr>
          <w:sz w:val="16"/>
          <w:szCs w:val="16"/>
          <w:lang w:val="en-US"/>
        </w:rPr>
      </w:pPr>
      <w:r w:rsidRPr="001A4BA9">
        <w:rPr>
          <w:sz w:val="16"/>
          <w:szCs w:val="16"/>
        </w:rPr>
        <w:t xml:space="preserve">                                                                              </w:t>
      </w:r>
    </w:p>
    <w:p w:rsidR="00EE160D" w:rsidRDefault="00EE160D" w:rsidP="000168A6">
      <w:pPr>
        <w:rPr>
          <w:sz w:val="16"/>
          <w:szCs w:val="16"/>
        </w:rPr>
      </w:pPr>
    </w:p>
    <w:p w:rsidR="00A75E6E" w:rsidRPr="00A75E6E" w:rsidRDefault="00A75E6E" w:rsidP="000168A6">
      <w:pPr>
        <w:rPr>
          <w:sz w:val="16"/>
          <w:szCs w:val="16"/>
        </w:rPr>
      </w:pPr>
    </w:p>
    <w:p w:rsidR="00E353D1" w:rsidRDefault="004F3AFC" w:rsidP="000168A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1A4BA9" w:rsidRPr="00EE160D" w:rsidRDefault="001A4BA9" w:rsidP="000168A6">
      <w:pPr>
        <w:rPr>
          <w:rFonts w:ascii="Arial" w:hAnsi="Arial" w:cs="Arial"/>
          <w:sz w:val="16"/>
          <w:szCs w:val="16"/>
          <w:lang w:val="en-US"/>
        </w:rPr>
      </w:pPr>
    </w:p>
    <w:p w:rsidR="004F3AFC" w:rsidRPr="009B364E" w:rsidRDefault="00CD2D9E" w:rsidP="000168A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3</w:t>
      </w:r>
    </w:p>
    <w:p w:rsidR="006B6374" w:rsidRPr="001A4BA9" w:rsidRDefault="00E11412" w:rsidP="001A4BA9">
      <w:pPr>
        <w:numPr>
          <w:ilvl w:val="0"/>
          <w:numId w:val="31"/>
        </w:num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УСТРОЙСТВО И ПРИНЦИП РАБОТЫ </w:t>
      </w:r>
    </w:p>
    <w:p w:rsidR="00BD68B6" w:rsidRPr="001A4BA9" w:rsidRDefault="00B322A4" w:rsidP="00BD68B6">
      <w:pPr>
        <w:rPr>
          <w:sz w:val="16"/>
          <w:szCs w:val="16"/>
        </w:rPr>
      </w:pPr>
      <w:r w:rsidRPr="001A4BA9">
        <w:rPr>
          <w:sz w:val="16"/>
          <w:szCs w:val="16"/>
        </w:rPr>
        <w:lastRenderedPageBreak/>
        <w:t xml:space="preserve">4.1  </w:t>
      </w:r>
      <w:r w:rsidR="00BD68B6" w:rsidRPr="001A4BA9">
        <w:rPr>
          <w:sz w:val="16"/>
          <w:szCs w:val="16"/>
        </w:rPr>
        <w:t>ИБПС состоит из следующих основных частей:</w:t>
      </w:r>
    </w:p>
    <w:p w:rsidR="00BD68B6" w:rsidRPr="001A4BA9" w:rsidRDefault="00BD68B6" w:rsidP="00BD68B6">
      <w:pPr>
        <w:numPr>
          <w:ilvl w:val="0"/>
          <w:numId w:val="20"/>
        </w:numPr>
        <w:rPr>
          <w:sz w:val="16"/>
          <w:szCs w:val="16"/>
        </w:rPr>
      </w:pPr>
      <w:r w:rsidRPr="001A4BA9">
        <w:rPr>
          <w:sz w:val="16"/>
          <w:szCs w:val="16"/>
        </w:rPr>
        <w:t>корпуса;</w:t>
      </w:r>
    </w:p>
    <w:p w:rsidR="00BD68B6" w:rsidRPr="001A4BA9" w:rsidRDefault="00BD68B6" w:rsidP="00BD68B6">
      <w:pPr>
        <w:numPr>
          <w:ilvl w:val="0"/>
          <w:numId w:val="20"/>
        </w:numPr>
        <w:rPr>
          <w:sz w:val="16"/>
          <w:szCs w:val="16"/>
        </w:rPr>
      </w:pPr>
      <w:r w:rsidRPr="001A4BA9">
        <w:rPr>
          <w:sz w:val="16"/>
          <w:szCs w:val="16"/>
        </w:rPr>
        <w:t>инвертора напряжения постоянного тока в напряжение переменного тока;</w:t>
      </w:r>
    </w:p>
    <w:p w:rsidR="00BD68B6" w:rsidRPr="001A4BA9" w:rsidRDefault="00BD68B6" w:rsidP="00BD68B6">
      <w:pPr>
        <w:numPr>
          <w:ilvl w:val="0"/>
          <w:numId w:val="20"/>
        </w:numPr>
        <w:rPr>
          <w:sz w:val="16"/>
          <w:szCs w:val="16"/>
        </w:rPr>
      </w:pPr>
      <w:r w:rsidRPr="001A4BA9">
        <w:rPr>
          <w:sz w:val="16"/>
          <w:szCs w:val="16"/>
        </w:rPr>
        <w:t>зарядного устройства;</w:t>
      </w:r>
    </w:p>
    <w:p w:rsidR="00BD68B6" w:rsidRPr="001A4BA9" w:rsidRDefault="00BD68B6" w:rsidP="00BD68B6">
      <w:pPr>
        <w:numPr>
          <w:ilvl w:val="0"/>
          <w:numId w:val="20"/>
        </w:numPr>
        <w:rPr>
          <w:sz w:val="16"/>
          <w:szCs w:val="16"/>
        </w:rPr>
      </w:pPr>
      <w:r w:rsidRPr="001A4BA9">
        <w:rPr>
          <w:sz w:val="16"/>
          <w:szCs w:val="16"/>
        </w:rPr>
        <w:t>устройства управления.</w:t>
      </w:r>
    </w:p>
    <w:p w:rsidR="00CD2F60" w:rsidRPr="001A4BA9" w:rsidRDefault="00871D82" w:rsidP="00CD2F60">
      <w:pPr>
        <w:pStyle w:val="BodyText"/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 На передней панели блок</w:t>
      </w:r>
      <w:r w:rsidR="00951C5A" w:rsidRPr="001A4BA9">
        <w:rPr>
          <w:sz w:val="16"/>
          <w:szCs w:val="16"/>
          <w:lang w:val="ru-RU"/>
        </w:rPr>
        <w:t>а  расположены</w:t>
      </w:r>
      <w:r w:rsidR="006E4811" w:rsidRPr="001A4BA9">
        <w:rPr>
          <w:sz w:val="16"/>
          <w:szCs w:val="16"/>
          <w:lang w:val="ru-RU"/>
        </w:rPr>
        <w:t>: автоматический выключатель</w:t>
      </w:r>
      <w:r w:rsidRPr="001A4BA9">
        <w:rPr>
          <w:sz w:val="16"/>
          <w:szCs w:val="16"/>
          <w:lang w:val="ru-RU"/>
        </w:rPr>
        <w:t xml:space="preserve"> ИБП</w:t>
      </w:r>
      <w:r w:rsidR="006E4811" w:rsidRPr="001A4BA9">
        <w:rPr>
          <w:sz w:val="16"/>
          <w:szCs w:val="16"/>
          <w:lang w:val="ru-RU"/>
        </w:rPr>
        <w:t>С;</w:t>
      </w:r>
      <w:r w:rsidR="00951C5A" w:rsidRPr="001A4BA9">
        <w:rPr>
          <w:sz w:val="16"/>
          <w:szCs w:val="16"/>
          <w:lang w:val="ru-RU"/>
        </w:rPr>
        <w:t xml:space="preserve"> светодиодный индикатор для отображения режи</w:t>
      </w:r>
      <w:r w:rsidR="006E4811" w:rsidRPr="001A4BA9">
        <w:rPr>
          <w:sz w:val="16"/>
          <w:szCs w:val="16"/>
          <w:lang w:val="ru-RU"/>
        </w:rPr>
        <w:t>ма работы «сеть» или «резерв»; светодиодный индикатор режима заряда АКБ; тумблер выбора времени переключения ИБПС при исчезновении напряжения сети</w:t>
      </w:r>
      <w:r w:rsidR="00951C5A" w:rsidRPr="001A4BA9">
        <w:rPr>
          <w:sz w:val="16"/>
          <w:szCs w:val="16"/>
          <w:lang w:val="ru-RU"/>
        </w:rPr>
        <w:t>. На задней панели блока расположены клеммы для подключения аккум</w:t>
      </w:r>
      <w:r w:rsidR="006E4811" w:rsidRPr="001A4BA9">
        <w:rPr>
          <w:sz w:val="16"/>
          <w:szCs w:val="16"/>
          <w:lang w:val="ru-RU"/>
        </w:rPr>
        <w:t>улятора, клеммы</w:t>
      </w:r>
      <w:r w:rsidR="00951C5A" w:rsidRPr="001A4BA9">
        <w:rPr>
          <w:sz w:val="16"/>
          <w:szCs w:val="16"/>
          <w:lang w:val="ru-RU"/>
        </w:rPr>
        <w:t xml:space="preserve"> для подключения входной </w:t>
      </w:r>
      <w:r w:rsidR="006E4811" w:rsidRPr="001A4BA9">
        <w:rPr>
          <w:sz w:val="16"/>
          <w:szCs w:val="16"/>
          <w:lang w:val="ru-RU"/>
        </w:rPr>
        <w:t>и выходной сети 220В</w:t>
      </w:r>
      <w:r w:rsidR="00951C5A" w:rsidRPr="001A4BA9">
        <w:rPr>
          <w:sz w:val="16"/>
          <w:szCs w:val="16"/>
          <w:lang w:val="ru-RU"/>
        </w:rPr>
        <w:t>.</w:t>
      </w:r>
    </w:p>
    <w:p w:rsidR="00871D82" w:rsidRPr="001A4BA9" w:rsidRDefault="00B322A4" w:rsidP="00CD2F60">
      <w:pPr>
        <w:pStyle w:val="BodyText"/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4.2  </w:t>
      </w:r>
      <w:r w:rsidR="00871D82" w:rsidRPr="001A4BA9">
        <w:rPr>
          <w:sz w:val="16"/>
          <w:szCs w:val="16"/>
          <w:lang w:val="ru-RU"/>
        </w:rPr>
        <w:t>Режимы работы ИБП</w:t>
      </w:r>
      <w:r w:rsidR="00E11412" w:rsidRPr="001A4BA9">
        <w:rPr>
          <w:sz w:val="16"/>
          <w:szCs w:val="16"/>
        </w:rPr>
        <w:t>C</w:t>
      </w:r>
    </w:p>
    <w:p w:rsidR="00871D82" w:rsidRPr="001A4BA9" w:rsidRDefault="00871D82">
      <w:pPr>
        <w:pStyle w:val="BodyText"/>
        <w:spacing w:after="120"/>
        <w:ind w:firstLine="51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В зависимо</w:t>
      </w:r>
      <w:r w:rsidR="00CD2F60" w:rsidRPr="001A4BA9">
        <w:rPr>
          <w:sz w:val="16"/>
          <w:szCs w:val="16"/>
          <w:lang w:val="ru-RU"/>
        </w:rPr>
        <w:t xml:space="preserve">сти от состояния сети </w:t>
      </w:r>
      <w:r w:rsidRPr="001A4BA9">
        <w:rPr>
          <w:sz w:val="16"/>
          <w:szCs w:val="16"/>
          <w:lang w:val="ru-RU"/>
        </w:rPr>
        <w:t xml:space="preserve"> ИБП</w:t>
      </w:r>
      <w:r w:rsidR="00CD2F60" w:rsidRPr="001A4BA9">
        <w:rPr>
          <w:sz w:val="16"/>
          <w:szCs w:val="16"/>
          <w:lang w:val="ru-RU"/>
        </w:rPr>
        <w:t>С</w:t>
      </w:r>
      <w:r w:rsidRPr="001A4BA9">
        <w:rPr>
          <w:sz w:val="16"/>
          <w:szCs w:val="16"/>
          <w:lang w:val="ru-RU"/>
        </w:rPr>
        <w:t xml:space="preserve"> может работать в различных режимах: сете</w:t>
      </w:r>
      <w:r w:rsidR="003907BF" w:rsidRPr="001A4BA9">
        <w:rPr>
          <w:sz w:val="16"/>
          <w:szCs w:val="16"/>
          <w:lang w:val="ru-RU"/>
        </w:rPr>
        <w:t>вом, автономном</w:t>
      </w:r>
      <w:r w:rsidRPr="001A4BA9">
        <w:rPr>
          <w:sz w:val="16"/>
          <w:szCs w:val="16"/>
          <w:lang w:val="ru-RU"/>
        </w:rPr>
        <w:t>.</w:t>
      </w:r>
    </w:p>
    <w:p w:rsidR="00871D82" w:rsidRPr="001A4BA9" w:rsidRDefault="00834CB8">
      <w:pPr>
        <w:ind w:firstLine="510"/>
        <w:rPr>
          <w:sz w:val="16"/>
          <w:szCs w:val="16"/>
        </w:rPr>
      </w:pPr>
      <w:r w:rsidRPr="001A4BA9">
        <w:rPr>
          <w:b/>
          <w:sz w:val="16"/>
          <w:szCs w:val="16"/>
        </w:rPr>
        <w:t>Р</w:t>
      </w:r>
      <w:r w:rsidR="00871D82" w:rsidRPr="001A4BA9">
        <w:rPr>
          <w:b/>
          <w:sz w:val="16"/>
          <w:szCs w:val="16"/>
        </w:rPr>
        <w:t>ежим</w:t>
      </w:r>
      <w:r w:rsidRPr="001A4BA9">
        <w:rPr>
          <w:b/>
          <w:sz w:val="16"/>
          <w:szCs w:val="16"/>
        </w:rPr>
        <w:t xml:space="preserve"> «СЕТЬ»</w:t>
      </w:r>
      <w:r w:rsidR="00871D82" w:rsidRPr="001A4BA9">
        <w:rPr>
          <w:sz w:val="16"/>
          <w:szCs w:val="16"/>
        </w:rPr>
        <w:t xml:space="preserve"> </w:t>
      </w:r>
      <w:r w:rsidR="003772F4" w:rsidRPr="001A4BA9">
        <w:rPr>
          <w:sz w:val="16"/>
          <w:szCs w:val="16"/>
        </w:rPr>
        <w:t xml:space="preserve"> </w:t>
      </w:r>
      <w:r w:rsidR="00871D82" w:rsidRPr="001A4BA9">
        <w:rPr>
          <w:sz w:val="16"/>
          <w:szCs w:val="16"/>
        </w:rPr>
        <w:t>– режим питания нагрузки энергией сети.</w:t>
      </w:r>
    </w:p>
    <w:p w:rsidR="00871D82" w:rsidRPr="001A4BA9" w:rsidRDefault="00120864" w:rsidP="006B6374">
      <w:pPr>
        <w:pStyle w:val="BodyText"/>
        <w:ind w:firstLine="51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При наличии сетевого напряжения </w:t>
      </w:r>
      <w:r w:rsidR="00871D82" w:rsidRPr="001A4BA9">
        <w:rPr>
          <w:sz w:val="16"/>
          <w:szCs w:val="16"/>
          <w:lang w:val="ru-RU"/>
        </w:rPr>
        <w:t xml:space="preserve"> и нагрузки, не превышающей максимально допустимую, ИБП</w:t>
      </w:r>
      <w:r w:rsidR="00E11412" w:rsidRPr="001A4BA9">
        <w:rPr>
          <w:sz w:val="16"/>
          <w:szCs w:val="16"/>
        </w:rPr>
        <w:t>C</w:t>
      </w:r>
      <w:r w:rsidR="00871D82" w:rsidRPr="001A4BA9">
        <w:rPr>
          <w:sz w:val="16"/>
          <w:szCs w:val="16"/>
          <w:lang w:val="ru-RU"/>
        </w:rPr>
        <w:t xml:space="preserve"> работает в сетевом режиме. При этом режиме осуществляется:</w:t>
      </w:r>
    </w:p>
    <w:p w:rsidR="00871D82" w:rsidRPr="001A4BA9" w:rsidRDefault="00CD2F60" w:rsidP="006B6374">
      <w:pPr>
        <w:numPr>
          <w:ilvl w:val="0"/>
          <w:numId w:val="5"/>
        </w:numPr>
        <w:ind w:left="419" w:hanging="357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питание нагрузки энергией сети;</w:t>
      </w:r>
    </w:p>
    <w:p w:rsidR="00871D82" w:rsidRPr="001A4BA9" w:rsidRDefault="00BF351E" w:rsidP="006B6374">
      <w:pPr>
        <w:numPr>
          <w:ilvl w:val="0"/>
          <w:numId w:val="5"/>
        </w:numPr>
        <w:ind w:left="419" w:hanging="357"/>
        <w:rPr>
          <w:sz w:val="16"/>
          <w:szCs w:val="16"/>
        </w:rPr>
      </w:pPr>
      <w:r w:rsidRPr="001A4BA9">
        <w:rPr>
          <w:sz w:val="16"/>
          <w:szCs w:val="16"/>
        </w:rPr>
        <w:t>заряд</w:t>
      </w:r>
      <w:r w:rsidR="00871D82" w:rsidRPr="001A4BA9">
        <w:rPr>
          <w:sz w:val="16"/>
          <w:szCs w:val="16"/>
        </w:rPr>
        <w:t xml:space="preserve"> А</w:t>
      </w:r>
      <w:r w:rsidR="00CD2F60" w:rsidRPr="001A4BA9">
        <w:rPr>
          <w:sz w:val="16"/>
          <w:szCs w:val="16"/>
        </w:rPr>
        <w:t>К</w:t>
      </w:r>
      <w:r w:rsidR="00871D82" w:rsidRPr="001A4BA9">
        <w:rPr>
          <w:sz w:val="16"/>
          <w:szCs w:val="16"/>
        </w:rPr>
        <w:t>Б</w:t>
      </w:r>
      <w:r w:rsidR="00E0166D" w:rsidRPr="001A4BA9">
        <w:rPr>
          <w:sz w:val="16"/>
          <w:szCs w:val="16"/>
        </w:rPr>
        <w:t xml:space="preserve"> с помощью </w:t>
      </w:r>
      <w:r w:rsidRPr="001A4BA9">
        <w:rPr>
          <w:sz w:val="16"/>
          <w:szCs w:val="16"/>
        </w:rPr>
        <w:t xml:space="preserve">интеллектуального 3-х стадийного </w:t>
      </w:r>
      <w:r w:rsidR="00E0166D" w:rsidRPr="001A4BA9">
        <w:rPr>
          <w:sz w:val="16"/>
          <w:szCs w:val="16"/>
        </w:rPr>
        <w:t>зарядного устройства;</w:t>
      </w:r>
    </w:p>
    <w:p w:rsidR="00E0166D" w:rsidRPr="001A4BA9" w:rsidRDefault="00E0166D" w:rsidP="006B6374">
      <w:pPr>
        <w:numPr>
          <w:ilvl w:val="0"/>
          <w:numId w:val="5"/>
        </w:numPr>
        <w:ind w:left="419" w:hanging="357"/>
        <w:rPr>
          <w:sz w:val="16"/>
          <w:szCs w:val="16"/>
        </w:rPr>
      </w:pPr>
      <w:r w:rsidRPr="001A4BA9">
        <w:rPr>
          <w:sz w:val="16"/>
          <w:szCs w:val="16"/>
        </w:rPr>
        <w:t>контроль напряжения сети.</w:t>
      </w:r>
    </w:p>
    <w:p w:rsidR="00871D82" w:rsidRPr="001A4BA9" w:rsidRDefault="00871D82" w:rsidP="006B6374">
      <w:pPr>
        <w:pStyle w:val="BodyText"/>
        <w:ind w:firstLine="510"/>
        <w:jc w:val="both"/>
        <w:rPr>
          <w:color w:val="000000"/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 </w:t>
      </w:r>
      <w:r w:rsidR="00686DE2" w:rsidRPr="001A4BA9">
        <w:rPr>
          <w:color w:val="000000"/>
          <w:sz w:val="16"/>
          <w:szCs w:val="16"/>
          <w:lang w:val="ru-RU"/>
        </w:rPr>
        <w:t>На передней панели при  этом режиме светится светодиод «СЕТЬ»  зеленого цвета и</w:t>
      </w:r>
      <w:r w:rsidR="00E77A2B" w:rsidRPr="001A4BA9">
        <w:rPr>
          <w:color w:val="000000"/>
          <w:sz w:val="16"/>
          <w:szCs w:val="16"/>
          <w:lang w:val="ru-RU"/>
        </w:rPr>
        <w:t xml:space="preserve"> светодиод</w:t>
      </w:r>
      <w:r w:rsidR="00686DE2" w:rsidRPr="001A4BA9">
        <w:rPr>
          <w:color w:val="000000"/>
          <w:sz w:val="16"/>
          <w:szCs w:val="16"/>
          <w:lang w:val="ru-RU"/>
        </w:rPr>
        <w:t xml:space="preserve"> «ЗАРЯД АКБ» </w:t>
      </w:r>
      <w:r w:rsidR="00E77A2B" w:rsidRPr="001A4BA9">
        <w:rPr>
          <w:color w:val="000000"/>
          <w:sz w:val="16"/>
          <w:szCs w:val="16"/>
          <w:lang w:val="ru-RU"/>
        </w:rPr>
        <w:t>(красным цветом при зарядке АКБ, зелёным цветом, если АКБ заряжен)</w:t>
      </w:r>
      <w:r w:rsidR="00751F50" w:rsidRPr="001A4BA9">
        <w:rPr>
          <w:color w:val="000000"/>
          <w:sz w:val="16"/>
          <w:szCs w:val="16"/>
          <w:lang w:val="ru-RU"/>
        </w:rPr>
        <w:t xml:space="preserve">.  </w:t>
      </w:r>
    </w:p>
    <w:p w:rsidR="00871D82" w:rsidRPr="001A4BA9" w:rsidRDefault="00834CB8">
      <w:pPr>
        <w:ind w:firstLine="510"/>
        <w:jc w:val="both"/>
        <w:rPr>
          <w:sz w:val="16"/>
          <w:szCs w:val="16"/>
        </w:rPr>
      </w:pPr>
      <w:r w:rsidRPr="001A4BA9">
        <w:rPr>
          <w:b/>
          <w:sz w:val="16"/>
          <w:szCs w:val="16"/>
        </w:rPr>
        <w:t>Р</w:t>
      </w:r>
      <w:r w:rsidR="00871D82" w:rsidRPr="001A4BA9">
        <w:rPr>
          <w:b/>
          <w:sz w:val="16"/>
          <w:szCs w:val="16"/>
        </w:rPr>
        <w:t>ежим</w:t>
      </w:r>
      <w:r w:rsidRPr="001A4BA9">
        <w:rPr>
          <w:b/>
          <w:sz w:val="16"/>
          <w:szCs w:val="16"/>
        </w:rPr>
        <w:t xml:space="preserve"> «РЕЗЕРВ»</w:t>
      </w:r>
      <w:r w:rsidR="00871D82" w:rsidRPr="001A4BA9">
        <w:rPr>
          <w:b/>
          <w:sz w:val="16"/>
          <w:szCs w:val="16"/>
        </w:rPr>
        <w:t xml:space="preserve"> </w:t>
      </w:r>
      <w:r w:rsidR="00871D82" w:rsidRPr="001A4BA9">
        <w:rPr>
          <w:sz w:val="16"/>
          <w:szCs w:val="16"/>
        </w:rPr>
        <w:t>– режим питания нагрузки энергией аккумуля</w:t>
      </w:r>
      <w:r w:rsidR="00871D82" w:rsidRPr="001A4BA9">
        <w:rPr>
          <w:sz w:val="16"/>
          <w:szCs w:val="16"/>
        </w:rPr>
        <w:softHyphen/>
        <w:t>тор</w:t>
      </w:r>
      <w:r w:rsidR="00871D82" w:rsidRPr="001A4BA9">
        <w:rPr>
          <w:sz w:val="16"/>
          <w:szCs w:val="16"/>
        </w:rPr>
        <w:softHyphen/>
        <w:t>ной батареи.</w:t>
      </w:r>
    </w:p>
    <w:p w:rsidR="00CD2F60" w:rsidRPr="001A4BA9" w:rsidRDefault="00CD2F60" w:rsidP="00CD2F60">
      <w:pPr>
        <w:pStyle w:val="BodyText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При этом режиме осуществляется:</w:t>
      </w:r>
    </w:p>
    <w:p w:rsidR="00CD2F60" w:rsidRPr="001A4BA9" w:rsidRDefault="00CD2F60" w:rsidP="00CD2F60">
      <w:pPr>
        <w:pStyle w:val="BodyText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- питание нагрузки энергией АКБ через модуль инвертора.</w:t>
      </w:r>
    </w:p>
    <w:p w:rsidR="00871D82" w:rsidRPr="001A4BA9" w:rsidRDefault="00686DE2" w:rsidP="00751F50">
      <w:pPr>
        <w:pStyle w:val="BodyText"/>
        <w:jc w:val="both"/>
        <w:rPr>
          <w:color w:val="000000"/>
          <w:sz w:val="16"/>
          <w:szCs w:val="16"/>
          <w:lang w:val="ru-RU"/>
        </w:rPr>
      </w:pPr>
      <w:r w:rsidRPr="001A4BA9">
        <w:rPr>
          <w:color w:val="000000"/>
          <w:sz w:val="16"/>
          <w:szCs w:val="16"/>
          <w:lang w:val="ru-RU"/>
        </w:rPr>
        <w:t>На передней панели при этом режиме светится светодиод «СЕТЬ» красного цвета</w:t>
      </w:r>
      <w:r w:rsidR="009144DD" w:rsidRPr="001A4BA9">
        <w:rPr>
          <w:color w:val="000000"/>
          <w:sz w:val="16"/>
          <w:szCs w:val="16"/>
          <w:lang w:val="ru-RU"/>
        </w:rPr>
        <w:t>, а</w:t>
      </w:r>
      <w:r w:rsidRPr="001A4BA9">
        <w:rPr>
          <w:color w:val="000000"/>
          <w:sz w:val="16"/>
          <w:szCs w:val="16"/>
          <w:lang w:val="ru-RU"/>
        </w:rPr>
        <w:t xml:space="preserve"> </w:t>
      </w:r>
      <w:r w:rsidR="00B1130B" w:rsidRPr="001A4BA9">
        <w:rPr>
          <w:color w:val="000000"/>
          <w:sz w:val="16"/>
          <w:szCs w:val="16"/>
          <w:lang w:val="ru-RU"/>
        </w:rPr>
        <w:t xml:space="preserve">светодиод </w:t>
      </w:r>
      <w:r w:rsidRPr="001A4BA9">
        <w:rPr>
          <w:color w:val="000000"/>
          <w:sz w:val="16"/>
          <w:szCs w:val="16"/>
          <w:lang w:val="ru-RU"/>
        </w:rPr>
        <w:t>«ЗАРЯД АКБ»</w:t>
      </w:r>
      <w:r w:rsidR="00890D79" w:rsidRPr="001A4BA9">
        <w:rPr>
          <w:color w:val="000000"/>
          <w:sz w:val="16"/>
          <w:szCs w:val="16"/>
          <w:lang w:val="ru-RU"/>
        </w:rPr>
        <w:t xml:space="preserve"> не светится</w:t>
      </w:r>
      <w:r w:rsidR="00751F50" w:rsidRPr="001A4BA9">
        <w:rPr>
          <w:color w:val="000000"/>
          <w:sz w:val="16"/>
          <w:szCs w:val="16"/>
          <w:lang w:val="ru-RU"/>
        </w:rPr>
        <w:t>.</w:t>
      </w:r>
    </w:p>
    <w:p w:rsidR="006B6374" w:rsidRPr="001A4BA9" w:rsidRDefault="006B6374" w:rsidP="00E0166D">
      <w:pPr>
        <w:pStyle w:val="BodyText"/>
        <w:jc w:val="both"/>
        <w:rPr>
          <w:sz w:val="16"/>
          <w:szCs w:val="16"/>
          <w:lang w:val="ru-RU"/>
        </w:rPr>
      </w:pPr>
    </w:p>
    <w:p w:rsidR="00871D82" w:rsidRPr="001A4BA9" w:rsidRDefault="000168A6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5. </w:t>
      </w:r>
      <w:r w:rsidRPr="001A4BA9">
        <w:rPr>
          <w:b/>
          <w:sz w:val="16"/>
          <w:szCs w:val="16"/>
          <w:lang w:val="en-US"/>
        </w:rPr>
        <w:t xml:space="preserve">  </w:t>
      </w:r>
      <w:r w:rsidR="00871D82" w:rsidRPr="001A4BA9">
        <w:rPr>
          <w:b/>
          <w:sz w:val="16"/>
          <w:szCs w:val="16"/>
        </w:rPr>
        <w:t>МЕРЫ БЕЗОПАСНОСТИ</w:t>
      </w:r>
    </w:p>
    <w:p w:rsidR="00F419AE" w:rsidRPr="001A4BA9" w:rsidRDefault="00871D82" w:rsidP="006B6374">
      <w:pPr>
        <w:numPr>
          <w:ilvl w:val="1"/>
          <w:numId w:val="8"/>
        </w:numPr>
        <w:spacing w:after="120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Общая потребляемая мощность нагрузок, подключенных к устройству,</w:t>
      </w:r>
      <w:r w:rsidR="00906FBE" w:rsidRPr="001A4BA9">
        <w:rPr>
          <w:sz w:val="16"/>
          <w:szCs w:val="16"/>
        </w:rPr>
        <w:t xml:space="preserve"> не должна превышать указанную долговременную </w:t>
      </w:r>
      <w:r w:rsidRPr="001A4BA9">
        <w:rPr>
          <w:sz w:val="16"/>
          <w:szCs w:val="16"/>
        </w:rPr>
        <w:t xml:space="preserve"> мощность.</w:t>
      </w:r>
      <w:r w:rsidR="004F4D78" w:rsidRPr="001A4BA9">
        <w:rPr>
          <w:sz w:val="16"/>
          <w:szCs w:val="16"/>
          <w:lang w:val="en-US"/>
        </w:rPr>
        <w:t xml:space="preserve">                                                                                                     </w:t>
      </w:r>
      <w:r w:rsidR="006B6374" w:rsidRPr="001A4BA9">
        <w:rPr>
          <w:sz w:val="16"/>
          <w:szCs w:val="16"/>
          <w:lang w:val="en-US"/>
        </w:rPr>
        <w:t xml:space="preserve">                             </w:t>
      </w:r>
    </w:p>
    <w:p w:rsidR="00871D82" w:rsidRPr="001A4BA9" w:rsidRDefault="00871D82">
      <w:pPr>
        <w:numPr>
          <w:ilvl w:val="1"/>
          <w:numId w:val="8"/>
        </w:numPr>
        <w:spacing w:after="120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Необходимо бережно обращаться с изделием, нельзя подвергать его механическим повреждениям, воздействию жидкостей и грязи.</w:t>
      </w:r>
    </w:p>
    <w:p w:rsidR="00871D82" w:rsidRPr="001A4BA9" w:rsidRDefault="00871D82">
      <w:pPr>
        <w:numPr>
          <w:ilvl w:val="1"/>
          <w:numId w:val="8"/>
        </w:numPr>
        <w:spacing w:after="120"/>
        <w:jc w:val="both"/>
        <w:rPr>
          <w:sz w:val="16"/>
          <w:szCs w:val="16"/>
        </w:rPr>
      </w:pPr>
      <w:r w:rsidRPr="001A4BA9">
        <w:rPr>
          <w:b/>
          <w:sz w:val="16"/>
          <w:szCs w:val="16"/>
        </w:rPr>
        <w:t>ЗАПРЕЩАЕТСЯ:</w:t>
      </w:r>
    </w:p>
    <w:p w:rsidR="006B6374" w:rsidRPr="001A4BA9" w:rsidRDefault="00871D82" w:rsidP="00F4196F">
      <w:pPr>
        <w:numPr>
          <w:ilvl w:val="0"/>
          <w:numId w:val="5"/>
        </w:numPr>
        <w:spacing w:after="120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работа изделия без заземления. Корпус ИБП</w:t>
      </w:r>
      <w:r w:rsidR="00E11412" w:rsidRPr="001A4BA9">
        <w:rPr>
          <w:sz w:val="16"/>
          <w:szCs w:val="16"/>
          <w:lang w:val="en-US"/>
        </w:rPr>
        <w:t>C</w:t>
      </w:r>
      <w:r w:rsidRPr="001A4BA9">
        <w:rPr>
          <w:sz w:val="16"/>
          <w:szCs w:val="16"/>
        </w:rPr>
        <w:t xml:space="preserve"> при работе должен быть заземлен через с</w:t>
      </w:r>
      <w:r w:rsidR="00372DA9">
        <w:rPr>
          <w:sz w:val="16"/>
          <w:szCs w:val="16"/>
        </w:rPr>
        <w:t>оответствующий контакт клеммной колодки</w:t>
      </w:r>
      <w:r w:rsidRPr="001A4BA9">
        <w:rPr>
          <w:sz w:val="16"/>
          <w:szCs w:val="16"/>
        </w:rPr>
        <w:t>;</w:t>
      </w:r>
      <w:r w:rsidR="006B6374" w:rsidRPr="001A4BA9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F4196F" w:rsidRPr="001A4BA9" w:rsidRDefault="00871D82" w:rsidP="003907BF">
      <w:pPr>
        <w:numPr>
          <w:ilvl w:val="0"/>
          <w:numId w:val="5"/>
        </w:numPr>
        <w:spacing w:after="120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работа изделия в помещении со взрывоопасной или химически активной средой, в условиях воздействия капель или брызг на корпус ИБП</w:t>
      </w:r>
      <w:r w:rsidR="003726B5" w:rsidRPr="001A4BA9">
        <w:rPr>
          <w:sz w:val="16"/>
          <w:szCs w:val="16"/>
        </w:rPr>
        <w:t>С</w:t>
      </w:r>
      <w:r w:rsidR="00C60B3C" w:rsidRPr="001A4BA9">
        <w:rPr>
          <w:sz w:val="16"/>
          <w:szCs w:val="16"/>
        </w:rPr>
        <w:t>,</w:t>
      </w:r>
      <w:r w:rsidR="00373989" w:rsidRPr="001A4BA9">
        <w:rPr>
          <w:sz w:val="16"/>
          <w:szCs w:val="16"/>
        </w:rPr>
        <w:t xml:space="preserve"> в условиях запыленности, </w:t>
      </w:r>
      <w:r w:rsidR="00C60B3C" w:rsidRPr="001A4BA9">
        <w:rPr>
          <w:sz w:val="16"/>
          <w:szCs w:val="16"/>
        </w:rPr>
        <w:t xml:space="preserve"> </w:t>
      </w:r>
      <w:r w:rsidRPr="001A4BA9">
        <w:rPr>
          <w:sz w:val="16"/>
          <w:szCs w:val="16"/>
        </w:rPr>
        <w:t>на открытых  (вне помещения) площадках;</w:t>
      </w:r>
    </w:p>
    <w:p w:rsidR="00871D82" w:rsidRPr="001A4BA9" w:rsidRDefault="00871D82">
      <w:pPr>
        <w:numPr>
          <w:ilvl w:val="0"/>
          <w:numId w:val="5"/>
        </w:numPr>
        <w:spacing w:after="120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эксплуатация ИБП</w:t>
      </w:r>
      <w:r w:rsidR="003726B5" w:rsidRPr="001A4BA9">
        <w:rPr>
          <w:sz w:val="16"/>
          <w:szCs w:val="16"/>
        </w:rPr>
        <w:t>С</w:t>
      </w:r>
      <w:r w:rsidRPr="001A4BA9">
        <w:rPr>
          <w:sz w:val="16"/>
          <w:szCs w:val="16"/>
        </w:rPr>
        <w:t>, когда его корпус накрыт каким-либо материалом или на нем, либо рядом с ним размещены какие-либо приборы и предметы, закрывающие вентиляционные отверстия в корпусе  ИБП</w:t>
      </w:r>
      <w:r w:rsidR="003726B5" w:rsidRPr="001A4BA9">
        <w:rPr>
          <w:sz w:val="16"/>
          <w:szCs w:val="16"/>
        </w:rPr>
        <w:t>С</w:t>
      </w:r>
      <w:r w:rsidRPr="001A4BA9">
        <w:rPr>
          <w:sz w:val="16"/>
          <w:szCs w:val="16"/>
        </w:rPr>
        <w:t>.</w:t>
      </w:r>
    </w:p>
    <w:p w:rsidR="000168A6" w:rsidRPr="001A4BA9" w:rsidRDefault="008566CF" w:rsidP="00633819">
      <w:pPr>
        <w:spacing w:after="120"/>
        <w:jc w:val="both"/>
        <w:rPr>
          <w:sz w:val="16"/>
          <w:szCs w:val="16"/>
        </w:rPr>
      </w:pPr>
      <w:r w:rsidRPr="001A4BA9">
        <w:rPr>
          <w:b/>
          <w:sz w:val="16"/>
          <w:szCs w:val="16"/>
        </w:rPr>
        <w:t>Внимание</w:t>
      </w:r>
      <w:r w:rsidR="00C60B3C" w:rsidRPr="001A4BA9">
        <w:rPr>
          <w:b/>
          <w:sz w:val="16"/>
          <w:szCs w:val="16"/>
        </w:rPr>
        <w:t xml:space="preserve">! </w:t>
      </w:r>
      <w:r w:rsidR="00C60B3C" w:rsidRPr="001A4BA9">
        <w:rPr>
          <w:sz w:val="16"/>
          <w:szCs w:val="16"/>
        </w:rPr>
        <w:t>Внутри корпуса ИБПС имеется опасное напряжение переменного и постоянного тока, достигающее 400 В.</w:t>
      </w:r>
      <w:r w:rsidR="00C60B3C" w:rsidRPr="001A4BA9">
        <w:rPr>
          <w:b/>
          <w:sz w:val="16"/>
          <w:szCs w:val="16"/>
        </w:rPr>
        <w:t xml:space="preserve">  </w:t>
      </w:r>
      <w:r w:rsidR="00C60B3C" w:rsidRPr="001A4BA9">
        <w:rPr>
          <w:sz w:val="16"/>
          <w:szCs w:val="16"/>
        </w:rPr>
        <w:t>Не пытайтесь проводить техническое обслуживание данного изделия самостоятельно. Для проведения любых работ по ремонту изделия обращайтесь в сервисный центр.</w:t>
      </w:r>
    </w:p>
    <w:p w:rsidR="00D50086" w:rsidRPr="001A4BA9" w:rsidRDefault="00D50086" w:rsidP="000168A6">
      <w:pPr>
        <w:ind w:left="360"/>
        <w:rPr>
          <w:sz w:val="16"/>
          <w:szCs w:val="16"/>
        </w:rPr>
      </w:pPr>
    </w:p>
    <w:p w:rsidR="00E353D1" w:rsidRPr="001A4BA9" w:rsidRDefault="00E353D1" w:rsidP="000168A6">
      <w:pPr>
        <w:ind w:left="360"/>
        <w:rPr>
          <w:sz w:val="16"/>
          <w:szCs w:val="16"/>
        </w:rPr>
      </w:pPr>
    </w:p>
    <w:p w:rsidR="00E353D1" w:rsidRPr="001A4BA9" w:rsidRDefault="00E353D1" w:rsidP="000168A6">
      <w:pPr>
        <w:ind w:left="360"/>
        <w:rPr>
          <w:sz w:val="16"/>
          <w:szCs w:val="16"/>
        </w:rPr>
      </w:pPr>
    </w:p>
    <w:p w:rsidR="001A4BA9" w:rsidRDefault="001A4BA9" w:rsidP="000168A6">
      <w:pPr>
        <w:ind w:left="360"/>
        <w:rPr>
          <w:sz w:val="16"/>
          <w:szCs w:val="16"/>
        </w:rPr>
      </w:pPr>
    </w:p>
    <w:p w:rsidR="001A4BA9" w:rsidRDefault="001A4BA9" w:rsidP="000168A6">
      <w:pPr>
        <w:ind w:left="360"/>
        <w:rPr>
          <w:sz w:val="16"/>
          <w:szCs w:val="16"/>
        </w:rPr>
      </w:pPr>
    </w:p>
    <w:p w:rsidR="001A4BA9" w:rsidRDefault="001A4BA9" w:rsidP="000168A6">
      <w:pPr>
        <w:ind w:left="360"/>
        <w:rPr>
          <w:sz w:val="16"/>
          <w:szCs w:val="16"/>
        </w:rPr>
      </w:pPr>
    </w:p>
    <w:p w:rsidR="00E353D1" w:rsidRDefault="00CD2D9E" w:rsidP="008769EE">
      <w:pPr>
        <w:rPr>
          <w:sz w:val="16"/>
          <w:szCs w:val="16"/>
        </w:rPr>
      </w:pPr>
      <w:r>
        <w:rPr>
          <w:sz w:val="16"/>
          <w:szCs w:val="16"/>
        </w:rPr>
        <w:t xml:space="preserve">4                                                 </w:t>
      </w:r>
    </w:p>
    <w:p w:rsidR="008769EE" w:rsidRPr="001A4BA9" w:rsidRDefault="008769EE" w:rsidP="008769EE">
      <w:pPr>
        <w:rPr>
          <w:sz w:val="16"/>
          <w:szCs w:val="16"/>
        </w:rPr>
      </w:pPr>
    </w:p>
    <w:p w:rsidR="00871D82" w:rsidRPr="001A4BA9" w:rsidRDefault="000168A6" w:rsidP="001A4BA9">
      <w:pPr>
        <w:ind w:left="360"/>
        <w:rPr>
          <w:b/>
          <w:sz w:val="16"/>
          <w:szCs w:val="16"/>
        </w:rPr>
      </w:pPr>
      <w:r w:rsidRPr="001A4BA9">
        <w:rPr>
          <w:sz w:val="16"/>
          <w:szCs w:val="16"/>
        </w:rPr>
        <w:t xml:space="preserve">6.  </w:t>
      </w:r>
      <w:r w:rsidR="00871D82" w:rsidRPr="001A4BA9">
        <w:rPr>
          <w:b/>
          <w:sz w:val="16"/>
          <w:szCs w:val="16"/>
        </w:rPr>
        <w:t>ПОДГОТОВКА К РАБОТЕ</w:t>
      </w:r>
    </w:p>
    <w:p w:rsidR="00871D82" w:rsidRPr="001A4BA9" w:rsidRDefault="009E4EA1" w:rsidP="009E4EA1">
      <w:pPr>
        <w:pStyle w:val="BodyText"/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lastRenderedPageBreak/>
        <w:t xml:space="preserve">6.1 </w:t>
      </w:r>
      <w:r w:rsidR="00871D82" w:rsidRPr="001A4BA9">
        <w:rPr>
          <w:sz w:val="16"/>
          <w:szCs w:val="16"/>
          <w:lang w:val="ru-RU"/>
        </w:rPr>
        <w:t>Распакуйте ИБП</w:t>
      </w:r>
      <w:r w:rsidR="00971654" w:rsidRPr="001A4BA9">
        <w:rPr>
          <w:sz w:val="16"/>
          <w:szCs w:val="16"/>
          <w:lang w:val="ru-RU"/>
        </w:rPr>
        <w:t>С</w:t>
      </w:r>
      <w:r w:rsidR="00871D82" w:rsidRPr="001A4BA9">
        <w:rPr>
          <w:sz w:val="16"/>
          <w:szCs w:val="16"/>
          <w:lang w:val="ru-RU"/>
        </w:rPr>
        <w:t xml:space="preserve">, убедитесь в полной комплектации устройства и </w:t>
      </w:r>
      <w:r w:rsidR="00871D82" w:rsidRPr="001A4BA9">
        <w:rPr>
          <w:sz w:val="16"/>
          <w:szCs w:val="16"/>
          <w:u w:val="single"/>
          <w:lang w:val="ru-RU"/>
        </w:rPr>
        <w:t>сохраните коробку</w:t>
      </w:r>
      <w:r w:rsidR="00871D82" w:rsidRPr="001A4BA9">
        <w:rPr>
          <w:sz w:val="16"/>
          <w:szCs w:val="16"/>
          <w:lang w:val="ru-RU"/>
        </w:rPr>
        <w:t xml:space="preserve"> для возможной перевозки блока в будущем. Обратите внимание на внешний вид корпуса ИБП</w:t>
      </w:r>
      <w:r w:rsidR="00971654" w:rsidRPr="001A4BA9">
        <w:rPr>
          <w:sz w:val="16"/>
          <w:szCs w:val="16"/>
          <w:lang w:val="ru-RU"/>
        </w:rPr>
        <w:t>С</w:t>
      </w:r>
      <w:r w:rsidR="00871D82" w:rsidRPr="001A4BA9">
        <w:rPr>
          <w:sz w:val="16"/>
          <w:szCs w:val="16"/>
          <w:lang w:val="ru-RU"/>
        </w:rPr>
        <w:t xml:space="preserve"> на предмет отсутствия внешних повреждений. Обо всех обнаруженных повреждениях сообщите Вашему продавцу.</w:t>
      </w:r>
    </w:p>
    <w:p w:rsidR="00490826" w:rsidRPr="001A4BA9" w:rsidRDefault="008566CF" w:rsidP="00490826">
      <w:pPr>
        <w:rPr>
          <w:sz w:val="16"/>
          <w:szCs w:val="16"/>
        </w:rPr>
      </w:pPr>
      <w:r w:rsidRPr="001A4BA9">
        <w:rPr>
          <w:b/>
          <w:sz w:val="16"/>
          <w:szCs w:val="16"/>
        </w:rPr>
        <w:t xml:space="preserve"> Внимание</w:t>
      </w:r>
      <w:r w:rsidR="00490826" w:rsidRPr="001A4BA9">
        <w:rPr>
          <w:b/>
          <w:sz w:val="16"/>
          <w:szCs w:val="16"/>
        </w:rPr>
        <w:t>!</w:t>
      </w:r>
      <w:r w:rsidR="00490826" w:rsidRPr="001A4BA9">
        <w:rPr>
          <w:sz w:val="16"/>
          <w:szCs w:val="16"/>
        </w:rPr>
        <w:t xml:space="preserve"> После транспортирования при отрицательных </w:t>
      </w:r>
      <w:r w:rsidRPr="001A4BA9">
        <w:rPr>
          <w:sz w:val="16"/>
          <w:szCs w:val="16"/>
        </w:rPr>
        <w:t xml:space="preserve">    </w:t>
      </w:r>
      <w:r w:rsidR="00490826" w:rsidRPr="001A4BA9">
        <w:rPr>
          <w:sz w:val="16"/>
          <w:szCs w:val="16"/>
        </w:rPr>
        <w:t xml:space="preserve">температурах или при перемещении ИБПС  из холода в теплое помещение  перед включением  следует выдержать его в нормальных климатических условиях не менее 2-х часов. Не включайте ИБПС  при образовании на нем конденсата. </w:t>
      </w:r>
    </w:p>
    <w:p w:rsidR="00490826" w:rsidRPr="001A4BA9" w:rsidRDefault="00490826" w:rsidP="00490826">
      <w:pPr>
        <w:rPr>
          <w:sz w:val="16"/>
          <w:szCs w:val="16"/>
        </w:rPr>
      </w:pPr>
    </w:p>
    <w:p w:rsidR="00871D82" w:rsidRPr="001A4BA9" w:rsidRDefault="009E4EA1" w:rsidP="009E4EA1">
      <w:pPr>
        <w:pStyle w:val="BodyText"/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6.2 </w:t>
      </w:r>
      <w:r w:rsidR="00871D82" w:rsidRPr="001A4BA9">
        <w:rPr>
          <w:sz w:val="16"/>
          <w:szCs w:val="16"/>
          <w:lang w:val="ru-RU"/>
        </w:rPr>
        <w:t>Установите ИБП</w:t>
      </w:r>
      <w:r w:rsidR="00971654" w:rsidRPr="001A4BA9">
        <w:rPr>
          <w:sz w:val="16"/>
          <w:szCs w:val="16"/>
          <w:lang w:val="ru-RU"/>
        </w:rPr>
        <w:t>С</w:t>
      </w:r>
      <w:r w:rsidR="00871D82" w:rsidRPr="001A4BA9">
        <w:rPr>
          <w:sz w:val="16"/>
          <w:szCs w:val="16"/>
          <w:lang w:val="ru-RU"/>
        </w:rPr>
        <w:t xml:space="preserve"> </w:t>
      </w:r>
      <w:r w:rsidR="006A27B3" w:rsidRPr="001A4BA9">
        <w:rPr>
          <w:sz w:val="16"/>
          <w:szCs w:val="16"/>
          <w:lang w:val="ru-RU"/>
        </w:rPr>
        <w:t xml:space="preserve">на горизонтальной поверхности </w:t>
      </w:r>
      <w:r w:rsidR="00871D82" w:rsidRPr="001A4BA9">
        <w:rPr>
          <w:sz w:val="16"/>
          <w:szCs w:val="16"/>
          <w:lang w:val="ru-RU"/>
        </w:rPr>
        <w:t>в помещении с комнатным микроклиматом</w:t>
      </w:r>
      <w:r w:rsidR="003C6998" w:rsidRPr="001A4BA9">
        <w:rPr>
          <w:sz w:val="16"/>
          <w:szCs w:val="16"/>
          <w:lang w:val="ru-RU"/>
        </w:rPr>
        <w:t xml:space="preserve"> в местах наименее запылённых, исключающих попадание в  ИБПС мусора, посторонних предметов</w:t>
      </w:r>
      <w:r w:rsidR="00871D82" w:rsidRPr="001A4BA9">
        <w:rPr>
          <w:sz w:val="16"/>
          <w:szCs w:val="16"/>
          <w:lang w:val="ru-RU"/>
        </w:rPr>
        <w:t>. Распо</w:t>
      </w:r>
      <w:r w:rsidR="00971654" w:rsidRPr="001A4BA9">
        <w:rPr>
          <w:sz w:val="16"/>
          <w:szCs w:val="16"/>
          <w:lang w:val="ru-RU"/>
        </w:rPr>
        <w:t>лагайте его так, чтобы воздушный</w:t>
      </w:r>
      <w:r w:rsidR="00871D82" w:rsidRPr="001A4BA9">
        <w:rPr>
          <w:sz w:val="16"/>
          <w:szCs w:val="16"/>
          <w:lang w:val="ru-RU"/>
        </w:rPr>
        <w:t xml:space="preserve"> поток мог свободно проходить вокруг его корпуса, вдали от воды, легковоспламеняющихся жидкостей, газов и агрессивных сред. Вокруг блока необходимо оставить зазор не менее </w:t>
      </w:r>
      <w:smartTag w:uri="urn:schemas-microsoft-com:office:smarttags" w:element="metricconverter">
        <w:smartTagPr>
          <w:attr w:name="ProductID" w:val="100 мм"/>
        </w:smartTagPr>
        <w:r w:rsidR="00871D82" w:rsidRPr="001A4BA9">
          <w:rPr>
            <w:sz w:val="16"/>
            <w:szCs w:val="16"/>
            <w:lang w:val="ru-RU"/>
          </w:rPr>
          <w:t>100 мм</w:t>
        </w:r>
      </w:smartTag>
      <w:r w:rsidR="00971654" w:rsidRPr="001A4BA9">
        <w:rPr>
          <w:sz w:val="16"/>
          <w:szCs w:val="16"/>
          <w:lang w:val="ru-RU"/>
        </w:rPr>
        <w:t>.</w:t>
      </w:r>
    </w:p>
    <w:p w:rsidR="00065279" w:rsidRPr="001A4BA9" w:rsidRDefault="006A27B3" w:rsidP="009E4EA1">
      <w:pPr>
        <w:pStyle w:val="BodyText"/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6.3</w:t>
      </w:r>
      <w:r w:rsidR="009E4EA1" w:rsidRPr="001A4BA9">
        <w:rPr>
          <w:sz w:val="16"/>
          <w:szCs w:val="16"/>
          <w:lang w:val="ru-RU"/>
        </w:rPr>
        <w:t xml:space="preserve"> </w:t>
      </w:r>
      <w:r w:rsidRPr="001A4BA9">
        <w:rPr>
          <w:sz w:val="16"/>
          <w:szCs w:val="16"/>
          <w:lang w:val="ru-RU"/>
        </w:rPr>
        <w:t>Установите автоматический выключатель</w:t>
      </w:r>
      <w:r w:rsidR="00065279" w:rsidRPr="001A4BA9">
        <w:rPr>
          <w:sz w:val="16"/>
          <w:szCs w:val="16"/>
          <w:lang w:val="ru-RU"/>
        </w:rPr>
        <w:t>, расположенный на передней панели, в положение «ВЫКЛ».</w:t>
      </w:r>
    </w:p>
    <w:p w:rsidR="006A27B3" w:rsidRPr="001A4BA9" w:rsidRDefault="006A27B3" w:rsidP="009E4EA1">
      <w:pPr>
        <w:pStyle w:val="BodyText"/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6.4 Проведите подключение ИБПС</w:t>
      </w:r>
      <w:r w:rsidR="00E353D1" w:rsidRPr="001A4BA9">
        <w:rPr>
          <w:sz w:val="16"/>
          <w:szCs w:val="16"/>
          <w:lang w:val="ru-RU"/>
        </w:rPr>
        <w:t>,</w:t>
      </w:r>
      <w:r w:rsidRPr="001A4BA9">
        <w:rPr>
          <w:sz w:val="16"/>
          <w:szCs w:val="16"/>
          <w:lang w:val="ru-RU"/>
        </w:rPr>
        <w:t xml:space="preserve"> </w:t>
      </w:r>
      <w:r w:rsidR="00633819" w:rsidRPr="001A4BA9">
        <w:rPr>
          <w:sz w:val="16"/>
          <w:szCs w:val="16"/>
          <w:lang w:val="ru-RU"/>
        </w:rPr>
        <w:t>предварительно сняв защитный кожух</w:t>
      </w:r>
      <w:r w:rsidR="00E353D1" w:rsidRPr="001A4BA9">
        <w:rPr>
          <w:sz w:val="16"/>
          <w:szCs w:val="16"/>
          <w:lang w:val="ru-RU"/>
        </w:rPr>
        <w:t xml:space="preserve"> с клеммной колодки,</w:t>
      </w:r>
      <w:r w:rsidR="00633819" w:rsidRPr="001A4BA9">
        <w:rPr>
          <w:sz w:val="16"/>
          <w:szCs w:val="16"/>
          <w:lang w:val="ru-RU"/>
        </w:rPr>
        <w:t xml:space="preserve">  </w:t>
      </w:r>
      <w:r w:rsidR="00FA1F86" w:rsidRPr="001A4BA9">
        <w:rPr>
          <w:sz w:val="16"/>
          <w:szCs w:val="16"/>
          <w:lang w:val="ru-RU"/>
        </w:rPr>
        <w:t xml:space="preserve">согласно Рис.1, </w:t>
      </w:r>
      <w:r w:rsidR="001A4BA9" w:rsidRPr="001A4BA9">
        <w:rPr>
          <w:sz w:val="16"/>
          <w:szCs w:val="16"/>
          <w:lang w:val="ru-RU"/>
        </w:rPr>
        <w:t>соблюдая правила  электробезопасности.</w:t>
      </w:r>
      <w:r w:rsidR="00FA1F86" w:rsidRPr="001A4BA9">
        <w:rPr>
          <w:sz w:val="16"/>
          <w:szCs w:val="16"/>
          <w:lang w:val="ru-RU"/>
        </w:rPr>
        <w:t xml:space="preserve"> </w:t>
      </w:r>
    </w:p>
    <w:p w:rsidR="00325678" w:rsidRPr="001A4BA9" w:rsidRDefault="00C978F6" w:rsidP="009E4EA1">
      <w:pPr>
        <w:pStyle w:val="BodyText"/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 w:rsidRPr="001A4BA9">
        <w:rPr>
          <w:noProof/>
          <w:sz w:val="16"/>
          <w:szCs w:val="16"/>
          <w:lang w:val="ru-RU"/>
        </w:rPr>
        <w:drawing>
          <wp:inline distT="0" distB="0" distL="0" distR="0">
            <wp:extent cx="430530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9E" w:rsidRDefault="00F4196F" w:rsidP="008D7CEA">
      <w:pPr>
        <w:pStyle w:val="BodyText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  <w:r w:rsidRPr="001A4BA9">
        <w:rPr>
          <w:b/>
          <w:sz w:val="16"/>
          <w:szCs w:val="16"/>
          <w:lang w:val="ru-RU"/>
        </w:rPr>
        <w:t>Внимание! Перед подключением прозвоните нагрузку тестером: фазный и нулевой провода нагрузки относительно корпуса и защитного заземления на отсутствие короткого замыкания. Проверьте нагрузку на отсутствие гальванической связи с промышленной сетью:  поочередно «контролькой» (лампочка 40Вт 220В с проводами) проверьте фазный и нулевой провода нагрузки относительно  фазного и нулевого проводов входной промышленной сети на отсутствие свечения контрольной</w:t>
      </w:r>
      <w:r w:rsidR="001A4BA9">
        <w:rPr>
          <w:b/>
          <w:sz w:val="16"/>
          <w:szCs w:val="16"/>
          <w:lang w:val="ru-RU"/>
        </w:rPr>
        <w:t xml:space="preserve"> лампы.  </w:t>
      </w:r>
      <w:r w:rsidRPr="001A4BA9">
        <w:rPr>
          <w:b/>
          <w:sz w:val="16"/>
          <w:szCs w:val="16"/>
          <w:lang w:val="ru-RU"/>
        </w:rPr>
        <w:t>При возникновении затруднений рекомендуем обратиться к специалисту.</w:t>
      </w:r>
      <w:r w:rsidR="009E4EA1" w:rsidRPr="001A4BA9">
        <w:rPr>
          <w:b/>
          <w:sz w:val="16"/>
          <w:szCs w:val="16"/>
          <w:lang w:val="ru-RU"/>
        </w:rPr>
        <w:t xml:space="preserve">     </w:t>
      </w:r>
    </w:p>
    <w:p w:rsidR="00CD2D9E" w:rsidRDefault="00CD2D9E" w:rsidP="008D7CEA">
      <w:pPr>
        <w:pStyle w:val="BodyText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</w:p>
    <w:p w:rsidR="00CD2D9E" w:rsidRDefault="00CD2D9E" w:rsidP="008D7CEA">
      <w:pPr>
        <w:pStyle w:val="BodyText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</w:p>
    <w:p w:rsidR="00CD2D9E" w:rsidRDefault="00CD2D9E" w:rsidP="008D7CEA">
      <w:pPr>
        <w:pStyle w:val="BodyText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</w:p>
    <w:p w:rsidR="00871D82" w:rsidRPr="001A4BA9" w:rsidRDefault="00CD2D9E" w:rsidP="008D7CEA">
      <w:pPr>
        <w:pStyle w:val="BodyText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5</w:t>
      </w:r>
      <w:r w:rsidR="009E4EA1" w:rsidRPr="001A4BA9">
        <w:rPr>
          <w:b/>
          <w:sz w:val="16"/>
          <w:szCs w:val="16"/>
          <w:lang w:val="ru-RU"/>
        </w:rPr>
        <w:t xml:space="preserve">                                               </w:t>
      </w:r>
      <w:r w:rsidR="003C6998" w:rsidRPr="001A4BA9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</w:t>
      </w:r>
      <w:r w:rsidR="00F419AE" w:rsidRPr="001A4BA9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</w:t>
      </w:r>
      <w:r w:rsidR="00F419AE" w:rsidRPr="001A4BA9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871D82" w:rsidRPr="001A4BA9" w:rsidSect="00E353D1">
      <w:pgSz w:w="16840" w:h="11907" w:orient="landscape" w:code="9"/>
      <w:pgMar w:top="426" w:right="720" w:bottom="426" w:left="720" w:header="720" w:footer="170" w:gutter="0"/>
      <w:cols w:num="2" w:space="720" w:equalWidth="0">
        <w:col w:w="7346" w:space="708"/>
        <w:col w:w="7346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4A" w:rsidRDefault="00F83F4A">
      <w:r>
        <w:separator/>
      </w:r>
    </w:p>
  </w:endnote>
  <w:endnote w:type="continuationSeparator" w:id="0">
    <w:p w:rsidR="00F83F4A" w:rsidRDefault="00F8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4A" w:rsidRDefault="00F83F4A">
      <w:r>
        <w:separator/>
      </w:r>
    </w:p>
  </w:footnote>
  <w:footnote w:type="continuationSeparator" w:id="0">
    <w:p w:rsidR="00F83F4A" w:rsidRDefault="00F8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816FC4"/>
    <w:multiLevelType w:val="multilevel"/>
    <w:tmpl w:val="628AE2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AC2204"/>
    <w:multiLevelType w:val="singleLevel"/>
    <w:tmpl w:val="58FAE52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31604ED"/>
    <w:multiLevelType w:val="hybridMultilevel"/>
    <w:tmpl w:val="90B4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77467"/>
    <w:multiLevelType w:val="hybridMultilevel"/>
    <w:tmpl w:val="DDBE6A12"/>
    <w:lvl w:ilvl="0" w:tplc="E7EE4B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14EBB"/>
    <w:multiLevelType w:val="multilevel"/>
    <w:tmpl w:val="5582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441AF1"/>
    <w:multiLevelType w:val="hybridMultilevel"/>
    <w:tmpl w:val="4454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F38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9C726B"/>
    <w:multiLevelType w:val="multilevel"/>
    <w:tmpl w:val="56E4E2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2F76CD"/>
    <w:multiLevelType w:val="hybridMultilevel"/>
    <w:tmpl w:val="8B82A02A"/>
    <w:lvl w:ilvl="0" w:tplc="74845E14">
      <w:start w:val="5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6E1593D"/>
    <w:multiLevelType w:val="hybridMultilevel"/>
    <w:tmpl w:val="8ADEE9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D511C"/>
    <w:multiLevelType w:val="multilevel"/>
    <w:tmpl w:val="D41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F27F5"/>
    <w:multiLevelType w:val="hybridMultilevel"/>
    <w:tmpl w:val="5A6A1022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3" w15:restartNumberingAfterBreak="0">
    <w:nsid w:val="24964D26"/>
    <w:multiLevelType w:val="multilevel"/>
    <w:tmpl w:val="5CF2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4" w15:restartNumberingAfterBreak="0">
    <w:nsid w:val="252E0A3A"/>
    <w:multiLevelType w:val="multilevel"/>
    <w:tmpl w:val="33D85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1A66924"/>
    <w:multiLevelType w:val="singleLevel"/>
    <w:tmpl w:val="A5A079B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34A31F6B"/>
    <w:multiLevelType w:val="hybridMultilevel"/>
    <w:tmpl w:val="DCA06FCA"/>
    <w:lvl w:ilvl="0" w:tplc="FEA4640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359E3608"/>
    <w:multiLevelType w:val="hybridMultilevel"/>
    <w:tmpl w:val="2E5AAF14"/>
    <w:lvl w:ilvl="0" w:tplc="19B8006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22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704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5B1F03"/>
    <w:multiLevelType w:val="singleLevel"/>
    <w:tmpl w:val="E916AC8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00786F"/>
    <w:multiLevelType w:val="hybridMultilevel"/>
    <w:tmpl w:val="BE82F7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A1F03"/>
    <w:multiLevelType w:val="hybridMultilevel"/>
    <w:tmpl w:val="D57ED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928FD"/>
    <w:multiLevelType w:val="singleLevel"/>
    <w:tmpl w:val="3522AB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 w15:restartNumberingAfterBreak="0">
    <w:nsid w:val="594A2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2E68A3"/>
    <w:multiLevelType w:val="hybridMultilevel"/>
    <w:tmpl w:val="D41CD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D6277"/>
    <w:multiLevelType w:val="hybridMultilevel"/>
    <w:tmpl w:val="CDEED090"/>
    <w:lvl w:ilvl="0">
      <w:start w:val="7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60C70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436C71"/>
    <w:multiLevelType w:val="hybridMultilevel"/>
    <w:tmpl w:val="6A9A2880"/>
    <w:lvl w:ilvl="0" w:tplc="D3B8B84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35024"/>
    <w:multiLevelType w:val="hybridMultilevel"/>
    <w:tmpl w:val="2D50C298"/>
    <w:lvl w:ilvl="0" w:tplc="875E8F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3B0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875500"/>
    <w:multiLevelType w:val="hybridMultilevel"/>
    <w:tmpl w:val="EA960A9C"/>
    <w:lvl w:ilvl="0" w:tplc="870C504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D4F49"/>
    <w:multiLevelType w:val="hybridMultilevel"/>
    <w:tmpl w:val="838C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00146C"/>
    <w:multiLevelType w:val="hybridMultilevel"/>
    <w:tmpl w:val="DE5E5E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561F2"/>
    <w:multiLevelType w:val="singleLevel"/>
    <w:tmpl w:val="76225F5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5" w15:restartNumberingAfterBreak="0">
    <w:nsid w:val="76DC1CDC"/>
    <w:multiLevelType w:val="hybridMultilevel"/>
    <w:tmpl w:val="9604BBB0"/>
    <w:lvl w:ilvl="0" w:tplc="503C977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6" w15:restartNumberingAfterBreak="0">
    <w:nsid w:val="7C202E3E"/>
    <w:multiLevelType w:val="hybridMultilevel"/>
    <w:tmpl w:val="FBA6B298"/>
    <w:lvl w:ilvl="0" w:tplc="F16687F4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7" w15:restartNumberingAfterBreak="0">
    <w:nsid w:val="7D8A6B16"/>
    <w:multiLevelType w:val="hybridMultilevel"/>
    <w:tmpl w:val="E5D84E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D3CC7"/>
    <w:multiLevelType w:val="hybridMultilevel"/>
    <w:tmpl w:val="4BFA4588"/>
    <w:lvl w:ilvl="0" w:tplc="FE92D8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26"/>
  </w:num>
  <w:num w:numId="5">
    <w:abstractNumId w:val="2"/>
  </w:num>
  <w:num w:numId="6">
    <w:abstractNumId w:val="24"/>
  </w:num>
  <w:num w:numId="7">
    <w:abstractNumId w:val="23"/>
  </w:num>
  <w:num w:numId="8">
    <w:abstractNumId w:val="14"/>
  </w:num>
  <w:num w:numId="9">
    <w:abstractNumId w:val="6"/>
  </w:num>
  <w:num w:numId="10">
    <w:abstractNumId w:val="30"/>
  </w:num>
  <w:num w:numId="11">
    <w:abstractNumId w:val="18"/>
  </w:num>
  <w:num w:numId="12">
    <w:abstractNumId w:val="0"/>
  </w:num>
  <w:num w:numId="13">
    <w:abstractNumId w:val="7"/>
  </w:num>
  <w:num w:numId="14">
    <w:abstractNumId w:val="20"/>
  </w:num>
  <w:num w:numId="15">
    <w:abstractNumId w:val="34"/>
  </w:num>
  <w:num w:numId="16">
    <w:abstractNumId w:val="15"/>
  </w:num>
  <w:num w:numId="17">
    <w:abstractNumId w:val="13"/>
  </w:num>
  <w:num w:numId="18">
    <w:abstractNumId w:val="21"/>
  </w:num>
  <w:num w:numId="19">
    <w:abstractNumId w:val="10"/>
  </w:num>
  <w:num w:numId="20">
    <w:abstractNumId w:val="22"/>
  </w:num>
  <w:num w:numId="21">
    <w:abstractNumId w:val="8"/>
  </w:num>
  <w:num w:numId="22">
    <w:abstractNumId w:val="1"/>
  </w:num>
  <w:num w:numId="23">
    <w:abstractNumId w:val="4"/>
  </w:num>
  <w:num w:numId="24">
    <w:abstractNumId w:val="32"/>
  </w:num>
  <w:num w:numId="25">
    <w:abstractNumId w:val="25"/>
  </w:num>
  <w:num w:numId="26">
    <w:abstractNumId w:val="11"/>
  </w:num>
  <w:num w:numId="27">
    <w:abstractNumId w:val="29"/>
  </w:num>
  <w:num w:numId="28">
    <w:abstractNumId w:val="38"/>
  </w:num>
  <w:num w:numId="29">
    <w:abstractNumId w:val="33"/>
  </w:num>
  <w:num w:numId="30">
    <w:abstractNumId w:val="31"/>
  </w:num>
  <w:num w:numId="31">
    <w:abstractNumId w:val="16"/>
  </w:num>
  <w:num w:numId="32">
    <w:abstractNumId w:val="36"/>
  </w:num>
  <w:num w:numId="33">
    <w:abstractNumId w:val="35"/>
  </w:num>
  <w:num w:numId="34">
    <w:abstractNumId w:val="17"/>
  </w:num>
  <w:num w:numId="35">
    <w:abstractNumId w:val="9"/>
  </w:num>
  <w:num w:numId="36">
    <w:abstractNumId w:val="28"/>
  </w:num>
  <w:num w:numId="37">
    <w:abstractNumId w:val="37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B"/>
    <w:rsid w:val="000168A6"/>
    <w:rsid w:val="00030732"/>
    <w:rsid w:val="00040AFE"/>
    <w:rsid w:val="000478D4"/>
    <w:rsid w:val="00065279"/>
    <w:rsid w:val="00066186"/>
    <w:rsid w:val="000707E3"/>
    <w:rsid w:val="00077F45"/>
    <w:rsid w:val="000C0A09"/>
    <w:rsid w:val="000C6109"/>
    <w:rsid w:val="000E6769"/>
    <w:rsid w:val="000F45AB"/>
    <w:rsid w:val="00101B16"/>
    <w:rsid w:val="00103F22"/>
    <w:rsid w:val="00120864"/>
    <w:rsid w:val="00130E5A"/>
    <w:rsid w:val="00132DAA"/>
    <w:rsid w:val="0014378E"/>
    <w:rsid w:val="001568C1"/>
    <w:rsid w:val="00187686"/>
    <w:rsid w:val="001916E4"/>
    <w:rsid w:val="00197CE3"/>
    <w:rsid w:val="001A4BA9"/>
    <w:rsid w:val="001C2345"/>
    <w:rsid w:val="001C5126"/>
    <w:rsid w:val="001C7747"/>
    <w:rsid w:val="001D42B6"/>
    <w:rsid w:val="001F202E"/>
    <w:rsid w:val="001F7200"/>
    <w:rsid w:val="00203F7B"/>
    <w:rsid w:val="00246C60"/>
    <w:rsid w:val="0025464B"/>
    <w:rsid w:val="0025570B"/>
    <w:rsid w:val="00266D4D"/>
    <w:rsid w:val="00273A71"/>
    <w:rsid w:val="00286EDF"/>
    <w:rsid w:val="002909C4"/>
    <w:rsid w:val="00294B73"/>
    <w:rsid w:val="002A7FAA"/>
    <w:rsid w:val="002F503E"/>
    <w:rsid w:val="00302215"/>
    <w:rsid w:val="00303F76"/>
    <w:rsid w:val="00314B74"/>
    <w:rsid w:val="00325678"/>
    <w:rsid w:val="00331978"/>
    <w:rsid w:val="0034236B"/>
    <w:rsid w:val="003565C4"/>
    <w:rsid w:val="00366DA3"/>
    <w:rsid w:val="003726B5"/>
    <w:rsid w:val="00372DA9"/>
    <w:rsid w:val="00373989"/>
    <w:rsid w:val="003772F4"/>
    <w:rsid w:val="003907BF"/>
    <w:rsid w:val="003963E0"/>
    <w:rsid w:val="003A38B2"/>
    <w:rsid w:val="003C6998"/>
    <w:rsid w:val="003E2178"/>
    <w:rsid w:val="003E28BB"/>
    <w:rsid w:val="003F5DFB"/>
    <w:rsid w:val="00415FBB"/>
    <w:rsid w:val="00447095"/>
    <w:rsid w:val="00451DA2"/>
    <w:rsid w:val="00465478"/>
    <w:rsid w:val="00490826"/>
    <w:rsid w:val="00495BDA"/>
    <w:rsid w:val="004A0692"/>
    <w:rsid w:val="004B39C7"/>
    <w:rsid w:val="004C4158"/>
    <w:rsid w:val="004C74FB"/>
    <w:rsid w:val="004F2C3C"/>
    <w:rsid w:val="004F3AFC"/>
    <w:rsid w:val="004F4D78"/>
    <w:rsid w:val="00510637"/>
    <w:rsid w:val="00510BB2"/>
    <w:rsid w:val="00521C83"/>
    <w:rsid w:val="005341AE"/>
    <w:rsid w:val="00573EBE"/>
    <w:rsid w:val="00575CD0"/>
    <w:rsid w:val="00577497"/>
    <w:rsid w:val="00590B0B"/>
    <w:rsid w:val="005921A8"/>
    <w:rsid w:val="00592D61"/>
    <w:rsid w:val="00595892"/>
    <w:rsid w:val="005A3BE9"/>
    <w:rsid w:val="005A54E1"/>
    <w:rsid w:val="005A72F4"/>
    <w:rsid w:val="005C3E0C"/>
    <w:rsid w:val="005D2DEB"/>
    <w:rsid w:val="005F5F16"/>
    <w:rsid w:val="00633819"/>
    <w:rsid w:val="0064303F"/>
    <w:rsid w:val="006525F6"/>
    <w:rsid w:val="00686DE2"/>
    <w:rsid w:val="00687259"/>
    <w:rsid w:val="00695D23"/>
    <w:rsid w:val="006A0AB1"/>
    <w:rsid w:val="006A27B3"/>
    <w:rsid w:val="006B02CB"/>
    <w:rsid w:val="006B6374"/>
    <w:rsid w:val="006C5765"/>
    <w:rsid w:val="006E4811"/>
    <w:rsid w:val="00701D8B"/>
    <w:rsid w:val="00713DF5"/>
    <w:rsid w:val="00725697"/>
    <w:rsid w:val="00751F50"/>
    <w:rsid w:val="007700F3"/>
    <w:rsid w:val="00780C41"/>
    <w:rsid w:val="00782DD2"/>
    <w:rsid w:val="007C2EB6"/>
    <w:rsid w:val="007E0AEB"/>
    <w:rsid w:val="007E52E1"/>
    <w:rsid w:val="007F6B7B"/>
    <w:rsid w:val="00803B25"/>
    <w:rsid w:val="008102EF"/>
    <w:rsid w:val="00820F80"/>
    <w:rsid w:val="00826579"/>
    <w:rsid w:val="00827957"/>
    <w:rsid w:val="008347C6"/>
    <w:rsid w:val="00834CB8"/>
    <w:rsid w:val="008566CF"/>
    <w:rsid w:val="008702D6"/>
    <w:rsid w:val="00870DC8"/>
    <w:rsid w:val="00871362"/>
    <w:rsid w:val="00871D82"/>
    <w:rsid w:val="00875918"/>
    <w:rsid w:val="008769EE"/>
    <w:rsid w:val="00890C23"/>
    <w:rsid w:val="00890D79"/>
    <w:rsid w:val="008B3A05"/>
    <w:rsid w:val="008D7CEA"/>
    <w:rsid w:val="008F5ADE"/>
    <w:rsid w:val="00903DC0"/>
    <w:rsid w:val="00906FBE"/>
    <w:rsid w:val="009144DD"/>
    <w:rsid w:val="009144E0"/>
    <w:rsid w:val="0091493B"/>
    <w:rsid w:val="00923F71"/>
    <w:rsid w:val="00934DB0"/>
    <w:rsid w:val="00944D55"/>
    <w:rsid w:val="00951C5A"/>
    <w:rsid w:val="00971654"/>
    <w:rsid w:val="00980EB0"/>
    <w:rsid w:val="00984BD3"/>
    <w:rsid w:val="009931E7"/>
    <w:rsid w:val="009B364E"/>
    <w:rsid w:val="009D33A5"/>
    <w:rsid w:val="009D4C9E"/>
    <w:rsid w:val="009E4EA1"/>
    <w:rsid w:val="00A14DC4"/>
    <w:rsid w:val="00A2213F"/>
    <w:rsid w:val="00A33D72"/>
    <w:rsid w:val="00A6626D"/>
    <w:rsid w:val="00A67319"/>
    <w:rsid w:val="00A75E6E"/>
    <w:rsid w:val="00A82D92"/>
    <w:rsid w:val="00A84395"/>
    <w:rsid w:val="00A9128F"/>
    <w:rsid w:val="00AB23D6"/>
    <w:rsid w:val="00AC4A89"/>
    <w:rsid w:val="00AF04B9"/>
    <w:rsid w:val="00B00393"/>
    <w:rsid w:val="00B1130B"/>
    <w:rsid w:val="00B1651B"/>
    <w:rsid w:val="00B167CD"/>
    <w:rsid w:val="00B322A4"/>
    <w:rsid w:val="00B4454F"/>
    <w:rsid w:val="00B852D4"/>
    <w:rsid w:val="00B86FD0"/>
    <w:rsid w:val="00B9564A"/>
    <w:rsid w:val="00B97231"/>
    <w:rsid w:val="00BA42D9"/>
    <w:rsid w:val="00BA7B5D"/>
    <w:rsid w:val="00BB75A3"/>
    <w:rsid w:val="00BC4F11"/>
    <w:rsid w:val="00BC6C70"/>
    <w:rsid w:val="00BC71A9"/>
    <w:rsid w:val="00BD1821"/>
    <w:rsid w:val="00BD68B6"/>
    <w:rsid w:val="00BF351E"/>
    <w:rsid w:val="00BF3711"/>
    <w:rsid w:val="00BF5014"/>
    <w:rsid w:val="00BF50A2"/>
    <w:rsid w:val="00C11751"/>
    <w:rsid w:val="00C12F23"/>
    <w:rsid w:val="00C30C68"/>
    <w:rsid w:val="00C47DE3"/>
    <w:rsid w:val="00C60B3C"/>
    <w:rsid w:val="00C71307"/>
    <w:rsid w:val="00C77CE2"/>
    <w:rsid w:val="00C830DA"/>
    <w:rsid w:val="00C92BD7"/>
    <w:rsid w:val="00C94DF0"/>
    <w:rsid w:val="00C978F6"/>
    <w:rsid w:val="00CC6831"/>
    <w:rsid w:val="00CD2D9E"/>
    <w:rsid w:val="00CD2F60"/>
    <w:rsid w:val="00CD67FD"/>
    <w:rsid w:val="00CD6D91"/>
    <w:rsid w:val="00CE382C"/>
    <w:rsid w:val="00CE3F84"/>
    <w:rsid w:val="00CE7F4D"/>
    <w:rsid w:val="00D00A47"/>
    <w:rsid w:val="00D32C87"/>
    <w:rsid w:val="00D50086"/>
    <w:rsid w:val="00D53A80"/>
    <w:rsid w:val="00D61CC7"/>
    <w:rsid w:val="00D74DA4"/>
    <w:rsid w:val="00D75283"/>
    <w:rsid w:val="00D816C0"/>
    <w:rsid w:val="00D91871"/>
    <w:rsid w:val="00D919C4"/>
    <w:rsid w:val="00D9726E"/>
    <w:rsid w:val="00D979C3"/>
    <w:rsid w:val="00DA4C17"/>
    <w:rsid w:val="00DB2E7A"/>
    <w:rsid w:val="00DB43D9"/>
    <w:rsid w:val="00DF7093"/>
    <w:rsid w:val="00E0166D"/>
    <w:rsid w:val="00E11412"/>
    <w:rsid w:val="00E353D1"/>
    <w:rsid w:val="00E44F5F"/>
    <w:rsid w:val="00E57F51"/>
    <w:rsid w:val="00E60081"/>
    <w:rsid w:val="00E64562"/>
    <w:rsid w:val="00E77A2B"/>
    <w:rsid w:val="00E9143E"/>
    <w:rsid w:val="00EB07F2"/>
    <w:rsid w:val="00EB4CAD"/>
    <w:rsid w:val="00ED0BEF"/>
    <w:rsid w:val="00ED1988"/>
    <w:rsid w:val="00EE160D"/>
    <w:rsid w:val="00EF0953"/>
    <w:rsid w:val="00EF383A"/>
    <w:rsid w:val="00EF3C4C"/>
    <w:rsid w:val="00F20447"/>
    <w:rsid w:val="00F250B4"/>
    <w:rsid w:val="00F327AE"/>
    <w:rsid w:val="00F4196F"/>
    <w:rsid w:val="00F419AE"/>
    <w:rsid w:val="00F83F4A"/>
    <w:rsid w:val="00F84D2D"/>
    <w:rsid w:val="00F92FE9"/>
    <w:rsid w:val="00F968DC"/>
    <w:rsid w:val="00FA1F86"/>
    <w:rsid w:val="00FA2361"/>
    <w:rsid w:val="00FC618F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17DD-098F-4F0D-B9D2-0A4F151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510"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  <w:lang w:val="en-US"/>
    </w:rPr>
  </w:style>
  <w:style w:type="paragraph" w:styleId="BodyTextIndent">
    <w:name w:val="Body Text Indent"/>
    <w:basedOn w:val="Normal"/>
    <w:pPr>
      <w:spacing w:after="120"/>
      <w:ind w:left="419" w:hanging="357"/>
    </w:pPr>
    <w:rPr>
      <w:rFonts w:ascii="Arial" w:hAnsi="Arial" w:cs="Arial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spacing w:after="120"/>
      <w:ind w:firstLine="51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pPr>
      <w:spacing w:after="120"/>
      <w:ind w:firstLine="510"/>
      <w:jc w:val="both"/>
    </w:pPr>
    <w:rPr>
      <w:rFonts w:ascii="Arial" w:hAnsi="Arial" w:cs="Arial"/>
      <w:b/>
      <w:sz w:val="18"/>
    </w:rPr>
  </w:style>
  <w:style w:type="paragraph" w:styleId="BodyText2">
    <w:name w:val="Body Text 2"/>
    <w:basedOn w:val="Normal"/>
    <w:rPr>
      <w:rFonts w:ascii="Arial" w:hAnsi="Arial" w:cs="Arial"/>
      <w:sz w:val="16"/>
    </w:rPr>
  </w:style>
  <w:style w:type="paragraph" w:styleId="BodyText3">
    <w:name w:val="Body Text 3"/>
    <w:basedOn w:val="Normal"/>
    <w:link w:val="BodyText3Char"/>
    <w:pPr>
      <w:jc w:val="center"/>
    </w:pPr>
    <w:rPr>
      <w:rFonts w:ascii="Arial" w:hAnsi="Arial"/>
      <w:b/>
      <w:sz w:val="4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2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525F6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rsid w:val="0025464B"/>
    <w:rPr>
      <w:rFonts w:ascii="Arial" w:hAnsi="Arial"/>
      <w:b/>
      <w:sz w:val="4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B2FF-6796-4B6B-B911-D0E202DA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СОДЕРЖАНИЕ</vt:lpstr>
      <vt:lpstr>СОДЕРЖАНИЕ</vt:lpstr>
    </vt:vector>
  </TitlesOfParts>
  <Company>Home</Company>
  <LinksUpToDate>false</LinksUpToDate>
  <CharactersWithSpaces>14105</CharactersWithSpaces>
  <SharedDoc>false</SharedDoc>
  <HLinks>
    <vt:vector size="12" baseType="variant">
      <vt:variant>
        <vt:i4>2359327</vt:i4>
      </vt:variant>
      <vt:variant>
        <vt:i4>6</vt:i4>
      </vt:variant>
      <vt:variant>
        <vt:i4>0</vt:i4>
      </vt:variant>
      <vt:variant>
        <vt:i4>5</vt:i4>
      </vt:variant>
      <vt:variant>
        <vt:lpwstr>mailto:nsk@contactl.ru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http://www.contactl.ru/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Master</dc:creator>
  <cp:keywords/>
  <dc:description/>
  <cp:lastModifiedBy>Evgeny Ilyin</cp:lastModifiedBy>
  <cp:revision>3</cp:revision>
  <cp:lastPrinted>2011-04-13T12:36:00Z</cp:lastPrinted>
  <dcterms:created xsi:type="dcterms:W3CDTF">2016-07-19T11:10:00Z</dcterms:created>
  <dcterms:modified xsi:type="dcterms:W3CDTF">2016-07-19T11:10:00Z</dcterms:modified>
</cp:coreProperties>
</file>